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F79" w:rsidRDefault="000B4F79" w:rsidP="004157D0">
      <w:pPr>
        <w:jc w:val="center"/>
        <w:rPr>
          <w:rFonts w:ascii="Arial" w:hAnsi="Arial" w:cs="Arial"/>
          <w:b/>
          <w:i/>
          <w:sz w:val="20"/>
          <w:szCs w:val="20"/>
          <w:u w:val="single"/>
        </w:rPr>
      </w:pPr>
    </w:p>
    <w:p w:rsidR="00A752C7" w:rsidRPr="00A752C7" w:rsidRDefault="00A752C7" w:rsidP="00A752C7">
      <w:pPr>
        <w:tabs>
          <w:tab w:val="left" w:pos="720"/>
          <w:tab w:val="left" w:pos="4320"/>
          <w:tab w:val="right" w:pos="8640"/>
        </w:tabs>
        <w:jc w:val="center"/>
        <w:rPr>
          <w:rFonts w:ascii="Arial" w:hAnsi="Arial" w:cs="Arial"/>
          <w:b/>
          <w:i/>
          <w:sz w:val="22"/>
        </w:rPr>
      </w:pPr>
      <w:r w:rsidRPr="00A752C7">
        <w:rPr>
          <w:rFonts w:ascii="Arial" w:hAnsi="Arial" w:cs="Arial"/>
          <w:b/>
          <w:i/>
          <w:color w:val="999999"/>
          <w:sz w:val="22"/>
        </w:rPr>
        <w:t xml:space="preserve">(PLEASE </w:t>
      </w:r>
      <w:smartTag w:uri="urn:schemas-microsoft-com:office:smarttags" w:element="stockticker">
        <w:r w:rsidRPr="00A752C7">
          <w:rPr>
            <w:rFonts w:ascii="Arial" w:hAnsi="Arial" w:cs="Arial"/>
            <w:b/>
            <w:i/>
            <w:color w:val="999999"/>
            <w:sz w:val="22"/>
          </w:rPr>
          <w:t>COPY</w:t>
        </w:r>
      </w:smartTag>
      <w:r w:rsidRPr="00A752C7">
        <w:rPr>
          <w:rFonts w:ascii="Arial" w:hAnsi="Arial" w:cs="Arial"/>
          <w:b/>
          <w:i/>
          <w:color w:val="999999"/>
          <w:sz w:val="22"/>
        </w:rPr>
        <w:t xml:space="preserve">, REVISE </w:t>
      </w:r>
      <w:smartTag w:uri="urn:schemas-microsoft-com:office:smarttags" w:element="stockticker">
        <w:r w:rsidRPr="00A752C7">
          <w:rPr>
            <w:rFonts w:ascii="Arial" w:hAnsi="Arial" w:cs="Arial"/>
            <w:b/>
            <w:i/>
            <w:color w:val="999999"/>
            <w:sz w:val="22"/>
          </w:rPr>
          <w:t>AND</w:t>
        </w:r>
      </w:smartTag>
      <w:r w:rsidRPr="00A752C7">
        <w:rPr>
          <w:rFonts w:ascii="Arial" w:hAnsi="Arial" w:cs="Arial"/>
          <w:b/>
          <w:i/>
          <w:color w:val="999999"/>
          <w:sz w:val="22"/>
        </w:rPr>
        <w:t xml:space="preserve"> PRINT ON YOUR DEPARTMENT LETTERHEAD)</w:t>
      </w:r>
    </w:p>
    <w:p w:rsidR="000B4F79" w:rsidRDefault="000B4F79">
      <w:pPr>
        <w:rPr>
          <w:rFonts w:ascii="Arial" w:hAnsi="Arial" w:cs="Arial"/>
          <w:b/>
          <w:sz w:val="20"/>
          <w:szCs w:val="20"/>
        </w:rPr>
      </w:pPr>
    </w:p>
    <w:p w:rsidR="00E64D17" w:rsidRPr="00E64D17" w:rsidRDefault="00E64D17" w:rsidP="00C046D0">
      <w:pPr>
        <w:tabs>
          <w:tab w:val="left" w:pos="720"/>
          <w:tab w:val="left" w:pos="4320"/>
          <w:tab w:val="right" w:pos="8640"/>
        </w:tabs>
        <w:ind w:left="720" w:right="720"/>
        <w:jc w:val="center"/>
        <w:rPr>
          <w:rFonts w:ascii="Arial" w:hAnsi="Arial" w:cs="Arial"/>
          <w:b/>
          <w:sz w:val="20"/>
          <w:szCs w:val="20"/>
          <w:highlight w:val="cyan"/>
        </w:rPr>
      </w:pPr>
      <w:r w:rsidRPr="00E64D17">
        <w:rPr>
          <w:rFonts w:ascii="Arial" w:hAnsi="Arial" w:cs="Arial"/>
          <w:b/>
          <w:sz w:val="20"/>
          <w:szCs w:val="20"/>
          <w:highlight w:val="cyan"/>
        </w:rPr>
        <w:t xml:space="preserve">USE THIS MODEL LETTER FOR </w:t>
      </w:r>
      <w:r w:rsidR="00C046D0" w:rsidRPr="00E64D17">
        <w:rPr>
          <w:rFonts w:ascii="Arial" w:hAnsi="Arial" w:cs="Arial"/>
          <w:b/>
          <w:sz w:val="20"/>
          <w:szCs w:val="20"/>
          <w:highlight w:val="cyan"/>
        </w:rPr>
        <w:t>20</w:t>
      </w:r>
      <w:r w:rsidRPr="00E64D17">
        <w:rPr>
          <w:rFonts w:ascii="Arial" w:hAnsi="Arial" w:cs="Arial"/>
          <w:b/>
          <w:sz w:val="20"/>
          <w:szCs w:val="20"/>
          <w:highlight w:val="cyan"/>
        </w:rPr>
        <w:t>21-2022</w:t>
      </w:r>
      <w:r w:rsidR="00C046D0" w:rsidRPr="00E64D17">
        <w:rPr>
          <w:rFonts w:ascii="Arial" w:hAnsi="Arial" w:cs="Arial"/>
          <w:b/>
          <w:sz w:val="20"/>
          <w:szCs w:val="20"/>
          <w:highlight w:val="cyan"/>
        </w:rPr>
        <w:t xml:space="preserve"> ACADEMIC YEAR </w:t>
      </w:r>
    </w:p>
    <w:p w:rsidR="00C046D0" w:rsidRPr="00C046D0" w:rsidRDefault="00E64D17" w:rsidP="00C046D0">
      <w:pPr>
        <w:tabs>
          <w:tab w:val="left" w:pos="720"/>
          <w:tab w:val="left" w:pos="4320"/>
          <w:tab w:val="right" w:pos="8640"/>
        </w:tabs>
        <w:ind w:left="720" w:right="720"/>
        <w:jc w:val="center"/>
        <w:rPr>
          <w:rFonts w:ascii="Arial" w:hAnsi="Arial" w:cs="Arial"/>
          <w:b/>
          <w:sz w:val="20"/>
          <w:szCs w:val="20"/>
        </w:rPr>
      </w:pPr>
      <w:r w:rsidRPr="00E64D17">
        <w:rPr>
          <w:rFonts w:ascii="Arial" w:hAnsi="Arial" w:cs="Arial"/>
          <w:b/>
          <w:sz w:val="20"/>
          <w:szCs w:val="20"/>
          <w:highlight w:val="cyan"/>
        </w:rPr>
        <w:t xml:space="preserve">OFFER FOR SUPPLEMENTARY TUITION SCHOLARSHIP </w:t>
      </w:r>
      <w:r w:rsidR="00C046D0" w:rsidRPr="00E64D17">
        <w:rPr>
          <w:rFonts w:ascii="Arial" w:hAnsi="Arial" w:cs="Arial"/>
          <w:b/>
          <w:sz w:val="20"/>
          <w:szCs w:val="20"/>
          <w:highlight w:val="cyan"/>
        </w:rPr>
        <w:t>ONLY</w:t>
      </w:r>
    </w:p>
    <w:p w:rsidR="00C046D0" w:rsidRPr="000F2D12" w:rsidRDefault="00C046D0" w:rsidP="00C046D0">
      <w:pPr>
        <w:tabs>
          <w:tab w:val="left" w:pos="720"/>
          <w:tab w:val="left" w:pos="4320"/>
          <w:tab w:val="right" w:pos="8640"/>
        </w:tabs>
        <w:rPr>
          <w:rFonts w:ascii="Arial" w:hAnsi="Arial" w:cs="Arial"/>
          <w:sz w:val="20"/>
          <w:szCs w:val="20"/>
          <w:highlight w:val="yellow"/>
          <w:shd w:val="clear" w:color="auto" w:fill="FFFF99"/>
        </w:rPr>
      </w:pPr>
      <w:r w:rsidRPr="000F2D12">
        <w:rPr>
          <w:rFonts w:ascii="Arial" w:hAnsi="Arial" w:cs="Arial"/>
          <w:sz w:val="20"/>
          <w:szCs w:val="20"/>
          <w:highlight w:val="yellow"/>
          <w:shd w:val="clear" w:color="auto" w:fill="FFFF99"/>
        </w:rPr>
        <w:t>[Date]</w:t>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 xml:space="preserve">Dear </w:t>
      </w:r>
      <w:r w:rsidR="000B4F79" w:rsidRPr="000B4F79">
        <w:rPr>
          <w:rFonts w:ascii="Arial" w:hAnsi="Arial" w:cs="Arial"/>
          <w:sz w:val="20"/>
          <w:szCs w:val="20"/>
          <w:highlight w:val="yellow"/>
        </w:rPr>
        <w:t>[Student]</w:t>
      </w:r>
      <w:r w:rsidRPr="000E18B6">
        <w:rPr>
          <w:rFonts w:ascii="Arial" w:hAnsi="Arial" w:cs="Arial"/>
          <w:sz w:val="20"/>
          <w:szCs w:val="20"/>
        </w:rPr>
        <w:t>:</w:t>
      </w:r>
    </w:p>
    <w:p w:rsidR="00C046D0" w:rsidRPr="000E18B6" w:rsidRDefault="00C046D0" w:rsidP="00C046D0">
      <w:pPr>
        <w:tabs>
          <w:tab w:val="left" w:pos="720"/>
          <w:tab w:val="left" w:pos="4320"/>
          <w:tab w:val="right" w:pos="8640"/>
        </w:tabs>
        <w:rPr>
          <w:rFonts w:ascii="Arial" w:hAnsi="Arial" w:cs="Arial"/>
          <w:sz w:val="20"/>
          <w:szCs w:val="20"/>
        </w:rPr>
      </w:pPr>
    </w:p>
    <w:p w:rsidR="000B4F79" w:rsidRDefault="00C046D0"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Congratulat</w:t>
      </w:r>
      <w:r w:rsidR="00EF440B">
        <w:rPr>
          <w:rFonts w:ascii="Arial" w:hAnsi="Arial" w:cs="Arial"/>
          <w:sz w:val="20"/>
          <w:szCs w:val="20"/>
        </w:rPr>
        <w:t>ions on your selection as a 20</w:t>
      </w:r>
      <w:r w:rsidR="00E64D17">
        <w:rPr>
          <w:rFonts w:ascii="Arial" w:hAnsi="Arial" w:cs="Arial"/>
          <w:sz w:val="20"/>
          <w:szCs w:val="20"/>
        </w:rPr>
        <w:t>21-2022</w:t>
      </w:r>
      <w:r w:rsidRPr="000E18B6">
        <w:rPr>
          <w:rFonts w:ascii="Arial" w:hAnsi="Arial" w:cs="Arial"/>
          <w:sz w:val="20"/>
          <w:szCs w:val="20"/>
        </w:rPr>
        <w:t xml:space="preserve"> </w:t>
      </w:r>
      <w:r w:rsidRPr="000F2D12">
        <w:rPr>
          <w:rFonts w:ascii="Arial" w:hAnsi="Arial" w:cs="Arial"/>
          <w:sz w:val="20"/>
          <w:szCs w:val="20"/>
          <w:highlight w:val="yellow"/>
        </w:rPr>
        <w:t>[</w:t>
      </w:r>
      <w:r w:rsidRPr="000F2D12">
        <w:rPr>
          <w:rFonts w:ascii="Arial" w:hAnsi="Arial" w:cs="Arial"/>
          <w:color w:val="000000"/>
          <w:sz w:val="20"/>
          <w:szCs w:val="20"/>
          <w:highlight w:val="yellow"/>
          <w:shd w:val="clear" w:color="auto" w:fill="FFFF99"/>
        </w:rPr>
        <w:t>Name of Graduate Fellowship</w:t>
      </w:r>
      <w:r w:rsidRPr="000F2D12">
        <w:rPr>
          <w:rFonts w:ascii="Arial" w:hAnsi="Arial" w:cs="Arial"/>
          <w:sz w:val="20"/>
          <w:szCs w:val="20"/>
          <w:highlight w:val="yellow"/>
        </w:rPr>
        <w:t>]</w:t>
      </w:r>
      <w:r w:rsidRPr="000E18B6">
        <w:rPr>
          <w:rFonts w:ascii="Arial" w:hAnsi="Arial" w:cs="Arial"/>
          <w:sz w:val="20"/>
          <w:szCs w:val="20"/>
        </w:rPr>
        <w:t xml:space="preserve"> </w:t>
      </w:r>
      <w:r w:rsidR="004D7C1B">
        <w:rPr>
          <w:rFonts w:ascii="Arial" w:hAnsi="Arial" w:cs="Arial"/>
          <w:sz w:val="20"/>
          <w:szCs w:val="20"/>
        </w:rPr>
        <w:t xml:space="preserve">graduate fellow. </w:t>
      </w:r>
    </w:p>
    <w:p w:rsidR="000B4F79" w:rsidRDefault="000B4F79"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T</w:t>
      </w:r>
      <w:r w:rsidRPr="004D7C1B">
        <w:rPr>
          <w:rFonts w:ascii="Arial" w:hAnsi="Arial" w:cs="Arial"/>
          <w:sz w:val="20"/>
          <w:szCs w:val="20"/>
        </w:rPr>
        <w:t>his memora</w:t>
      </w:r>
      <w:r>
        <w:rPr>
          <w:rFonts w:ascii="Arial" w:hAnsi="Arial" w:cs="Arial"/>
          <w:sz w:val="20"/>
          <w:szCs w:val="20"/>
        </w:rPr>
        <w:t xml:space="preserve">ndum serves as formal notice </w:t>
      </w:r>
      <w:r w:rsidRPr="004D7C1B">
        <w:rPr>
          <w:rFonts w:ascii="Arial" w:hAnsi="Arial" w:cs="Arial"/>
          <w:sz w:val="20"/>
          <w:szCs w:val="20"/>
        </w:rPr>
        <w:t>of</w:t>
      </w:r>
      <w:r>
        <w:rPr>
          <w:rFonts w:ascii="Arial" w:hAnsi="Arial" w:cs="Arial"/>
          <w:sz w:val="20"/>
          <w:szCs w:val="20"/>
        </w:rPr>
        <w:t xml:space="preserve"> financial support towards</w:t>
      </w:r>
      <w:r w:rsidRPr="004D7C1B">
        <w:rPr>
          <w:rFonts w:ascii="Arial" w:hAnsi="Arial" w:cs="Arial"/>
          <w:sz w:val="20"/>
          <w:szCs w:val="20"/>
        </w:rPr>
        <w:t xml:space="preserve"> your Graduate Fellow appointment beginning on </w:t>
      </w:r>
      <w:r w:rsidR="000B4F79" w:rsidRPr="000B4F79">
        <w:rPr>
          <w:rFonts w:ascii="Arial" w:hAnsi="Arial" w:cs="Arial"/>
          <w:sz w:val="20"/>
          <w:szCs w:val="20"/>
          <w:highlight w:val="yellow"/>
        </w:rPr>
        <w:t>[Begin Date]</w:t>
      </w:r>
      <w:r w:rsidR="000B4F79">
        <w:rPr>
          <w:rFonts w:ascii="Arial" w:hAnsi="Arial" w:cs="Arial"/>
          <w:sz w:val="20"/>
          <w:szCs w:val="20"/>
        </w:rPr>
        <w:t xml:space="preserve"> </w:t>
      </w:r>
      <w:r w:rsidRPr="004D7C1B">
        <w:rPr>
          <w:rFonts w:ascii="Arial" w:hAnsi="Arial" w:cs="Arial"/>
          <w:sz w:val="20"/>
          <w:szCs w:val="20"/>
        </w:rPr>
        <w:t xml:space="preserve">and ending on </w:t>
      </w:r>
      <w:r w:rsidR="000B4F79" w:rsidRPr="000B4F79">
        <w:rPr>
          <w:rFonts w:ascii="Arial" w:hAnsi="Arial" w:cs="Arial"/>
          <w:sz w:val="20"/>
          <w:szCs w:val="20"/>
          <w:highlight w:val="yellow"/>
        </w:rPr>
        <w:t>[End Date]</w:t>
      </w:r>
      <w:r w:rsidRPr="004D7C1B">
        <w:rPr>
          <w:rFonts w:ascii="Arial" w:hAnsi="Arial" w:cs="Arial"/>
          <w:sz w:val="20"/>
          <w:szCs w:val="20"/>
        </w:rPr>
        <w:t xml:space="preserve">. </w:t>
      </w: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Pr="004D7C1B" w:rsidRDefault="00E64D17"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 xml:space="preserve">You will receive </w:t>
      </w:r>
      <w:r w:rsidRPr="00E64D17">
        <w:rPr>
          <w:rFonts w:ascii="Arial" w:hAnsi="Arial" w:cs="Arial"/>
          <w:sz w:val="20"/>
          <w:szCs w:val="20"/>
        </w:rPr>
        <w:t xml:space="preserve">a </w:t>
      </w:r>
      <w:r>
        <w:rPr>
          <w:rFonts w:ascii="Arial" w:hAnsi="Arial" w:cs="Arial"/>
          <w:sz w:val="20"/>
          <w:szCs w:val="20"/>
        </w:rPr>
        <w:t>[</w:t>
      </w:r>
      <w:r w:rsidRPr="00E64D17">
        <w:rPr>
          <w:rFonts w:ascii="Arial" w:hAnsi="Arial" w:cs="Arial"/>
          <w:sz w:val="20"/>
          <w:szCs w:val="20"/>
          <w:highlight w:val="yellow"/>
        </w:rPr>
        <w:t>full/partial</w:t>
      </w:r>
      <w:r>
        <w:rPr>
          <w:rFonts w:ascii="Arial" w:hAnsi="Arial" w:cs="Arial"/>
          <w:sz w:val="20"/>
          <w:szCs w:val="20"/>
        </w:rPr>
        <w:t>]</w:t>
      </w:r>
      <w:r w:rsidRPr="00E64D17">
        <w:rPr>
          <w:rFonts w:ascii="Arial" w:hAnsi="Arial" w:cs="Arial"/>
          <w:sz w:val="20"/>
          <w:szCs w:val="20"/>
        </w:rPr>
        <w:t xml:space="preserve"> tuition waiver scholarship </w:t>
      </w:r>
      <w:r>
        <w:rPr>
          <w:rFonts w:ascii="Arial" w:hAnsi="Arial" w:cs="Arial"/>
          <w:sz w:val="20"/>
          <w:szCs w:val="20"/>
        </w:rPr>
        <w:t xml:space="preserve">from </w:t>
      </w:r>
      <w:r>
        <w:rPr>
          <w:rFonts w:ascii="Arial" w:hAnsi="Arial" w:cs="Arial"/>
          <w:sz w:val="20"/>
          <w:szCs w:val="20"/>
          <w:highlight w:val="yellow"/>
        </w:rPr>
        <w:t>[S</w:t>
      </w:r>
      <w:r w:rsidRPr="00E64D17">
        <w:rPr>
          <w:rFonts w:ascii="Arial" w:hAnsi="Arial" w:cs="Arial"/>
          <w:sz w:val="20"/>
          <w:szCs w:val="20"/>
          <w:highlight w:val="yellow"/>
        </w:rPr>
        <w:t>ource of tuition scholarship]</w:t>
      </w:r>
      <w:r>
        <w:rPr>
          <w:rFonts w:ascii="Arial" w:hAnsi="Arial" w:cs="Arial"/>
          <w:sz w:val="20"/>
          <w:szCs w:val="20"/>
        </w:rPr>
        <w:t xml:space="preserve"> f</w:t>
      </w:r>
      <w:r w:rsidRPr="00E64D17">
        <w:rPr>
          <w:rFonts w:ascii="Arial" w:hAnsi="Arial" w:cs="Arial"/>
          <w:sz w:val="20"/>
          <w:szCs w:val="20"/>
        </w:rPr>
        <w:t>or</w:t>
      </w:r>
      <w:r>
        <w:rPr>
          <w:rFonts w:ascii="Arial" w:hAnsi="Arial" w:cs="Arial"/>
          <w:sz w:val="20"/>
          <w:szCs w:val="20"/>
        </w:rPr>
        <w:t xml:space="preserve"> the following terms of the 2021-2022</w:t>
      </w:r>
      <w:r w:rsidRPr="00E64D17">
        <w:rPr>
          <w:rFonts w:ascii="Arial" w:hAnsi="Arial" w:cs="Arial"/>
          <w:sz w:val="20"/>
          <w:szCs w:val="20"/>
        </w:rPr>
        <w:t xml:space="preserve"> academic year</w:t>
      </w:r>
      <w:r>
        <w:rPr>
          <w:rFonts w:ascii="Arial" w:hAnsi="Arial" w:cs="Arial"/>
          <w:sz w:val="20"/>
          <w:szCs w:val="20"/>
        </w:rPr>
        <w:t xml:space="preserve">: </w:t>
      </w:r>
      <w:r w:rsidRPr="000B4F79">
        <w:rPr>
          <w:rFonts w:ascii="Arial" w:hAnsi="Arial" w:cs="Arial"/>
          <w:sz w:val="20"/>
          <w:szCs w:val="20"/>
          <w:highlight w:val="yellow"/>
        </w:rPr>
        <w:t>[</w:t>
      </w:r>
      <w:r w:rsidRPr="00E64D17">
        <w:rPr>
          <w:rFonts w:ascii="Arial" w:hAnsi="Arial" w:cs="Arial"/>
          <w:color w:val="000000"/>
          <w:sz w:val="20"/>
          <w:szCs w:val="20"/>
          <w:highlight w:val="cyan"/>
          <w:shd w:val="clear" w:color="auto" w:fill="FFFF99"/>
        </w:rPr>
        <w:t xml:space="preserve">select terms </w:t>
      </w:r>
      <w:r>
        <w:rPr>
          <w:rFonts w:ascii="Arial" w:hAnsi="Arial" w:cs="Arial"/>
          <w:color w:val="000000"/>
          <w:sz w:val="20"/>
          <w:szCs w:val="20"/>
          <w:highlight w:val="yellow"/>
          <w:shd w:val="clear" w:color="auto" w:fill="FFFF99"/>
        </w:rPr>
        <w:t xml:space="preserve">– summer, fall, winter, </w:t>
      </w:r>
      <w:proofErr w:type="gramStart"/>
      <w:r>
        <w:rPr>
          <w:rFonts w:ascii="Arial" w:hAnsi="Arial" w:cs="Arial"/>
          <w:color w:val="000000"/>
          <w:sz w:val="20"/>
          <w:szCs w:val="20"/>
          <w:highlight w:val="yellow"/>
          <w:shd w:val="clear" w:color="auto" w:fill="FFFF99"/>
        </w:rPr>
        <w:t>spring</w:t>
      </w:r>
      <w:proofErr w:type="gramEnd"/>
      <w:r w:rsidRPr="000B4F79">
        <w:rPr>
          <w:rFonts w:ascii="Arial" w:hAnsi="Arial" w:cs="Arial"/>
          <w:sz w:val="20"/>
          <w:szCs w:val="20"/>
          <w:highlight w:val="yellow"/>
        </w:rPr>
        <w:t>]</w:t>
      </w:r>
      <w:r w:rsidRPr="00E64D17">
        <w:rPr>
          <w:rFonts w:ascii="Arial" w:hAnsi="Arial" w:cs="Arial"/>
          <w:sz w:val="20"/>
          <w:szCs w:val="20"/>
        </w:rPr>
        <w:t xml:space="preserve">. This tuition support will </w:t>
      </w:r>
      <w:r>
        <w:rPr>
          <w:rFonts w:ascii="Arial" w:hAnsi="Arial" w:cs="Arial"/>
          <w:sz w:val="20"/>
          <w:szCs w:val="20"/>
        </w:rPr>
        <w:t>allow you to enroll</w:t>
      </w:r>
      <w:r w:rsidRPr="00E64D17">
        <w:rPr>
          <w:rFonts w:ascii="Arial" w:hAnsi="Arial" w:cs="Arial"/>
          <w:sz w:val="20"/>
          <w:szCs w:val="20"/>
        </w:rPr>
        <w:t xml:space="preserve"> for the maximum cost of 12 credits of enrollment per term </w:t>
      </w:r>
      <w:r>
        <w:rPr>
          <w:rFonts w:ascii="Arial" w:hAnsi="Arial" w:cs="Arial"/>
          <w:sz w:val="20"/>
          <w:szCs w:val="20"/>
        </w:rPr>
        <w:t>[</w:t>
      </w:r>
      <w:r w:rsidRPr="00E64D17">
        <w:rPr>
          <w:rFonts w:ascii="Arial" w:hAnsi="Arial" w:cs="Arial"/>
          <w:sz w:val="20"/>
          <w:szCs w:val="20"/>
          <w:highlight w:val="yellow"/>
        </w:rPr>
        <w:t>and</w:t>
      </w:r>
      <w:r>
        <w:rPr>
          <w:rFonts w:ascii="Arial" w:hAnsi="Arial" w:cs="Arial"/>
          <w:sz w:val="20"/>
          <w:szCs w:val="20"/>
          <w:highlight w:val="yellow"/>
        </w:rPr>
        <w:t xml:space="preserve"> a maximum of</w:t>
      </w:r>
      <w:r w:rsidRPr="00E64D17">
        <w:rPr>
          <w:rFonts w:ascii="Arial" w:hAnsi="Arial" w:cs="Arial"/>
          <w:sz w:val="20"/>
          <w:szCs w:val="20"/>
          <w:highlight w:val="yellow"/>
        </w:rPr>
        <w:t xml:space="preserve"> three credits in summer</w:t>
      </w:r>
      <w:r>
        <w:rPr>
          <w:rFonts w:ascii="Arial" w:hAnsi="Arial" w:cs="Arial"/>
          <w:sz w:val="20"/>
          <w:szCs w:val="20"/>
        </w:rPr>
        <w:t>]</w:t>
      </w:r>
      <w:r w:rsidRPr="00E64D17">
        <w:rPr>
          <w:rFonts w:ascii="Arial" w:hAnsi="Arial" w:cs="Arial"/>
          <w:sz w:val="20"/>
          <w:szCs w:val="20"/>
        </w:rPr>
        <w:t xml:space="preserve">. </w:t>
      </w:r>
      <w:r w:rsidR="004D7C1B" w:rsidRPr="004D7C1B">
        <w:rPr>
          <w:rFonts w:ascii="Arial" w:hAnsi="Arial" w:cs="Arial"/>
          <w:sz w:val="20"/>
          <w:szCs w:val="20"/>
        </w:rPr>
        <w:t xml:space="preserve">You will be responsible for the tuition cost for any credits beyond </w:t>
      </w:r>
      <w:r w:rsidR="000F2D12">
        <w:rPr>
          <w:rFonts w:ascii="Arial" w:hAnsi="Arial" w:cs="Arial"/>
          <w:sz w:val="20"/>
          <w:szCs w:val="20"/>
        </w:rPr>
        <w:t xml:space="preserve">the maximum per </w:t>
      </w:r>
      <w:r w:rsidR="004D7C1B" w:rsidRPr="004D7C1B">
        <w:rPr>
          <w:rFonts w:ascii="Arial" w:hAnsi="Arial" w:cs="Arial"/>
          <w:sz w:val="20"/>
          <w:szCs w:val="20"/>
        </w:rPr>
        <w:t xml:space="preserve">term and for the costs of any mandatory fees. </w:t>
      </w:r>
      <w:r w:rsidR="000F2D12">
        <w:rPr>
          <w:rFonts w:ascii="Arial" w:hAnsi="Arial" w:cs="Arial"/>
          <w:sz w:val="20"/>
          <w:szCs w:val="20"/>
        </w:rPr>
        <w:t>[</w:t>
      </w:r>
      <w:r w:rsidR="004D7C1B" w:rsidRPr="000F2D12">
        <w:rPr>
          <w:rFonts w:ascii="Arial" w:hAnsi="Arial" w:cs="Arial"/>
          <w:sz w:val="20"/>
          <w:szCs w:val="20"/>
          <w:highlight w:val="yellow"/>
        </w:rPr>
        <w:t>There is no provis</w:t>
      </w:r>
      <w:r w:rsidR="000F2D12">
        <w:rPr>
          <w:rFonts w:ascii="Arial" w:hAnsi="Arial" w:cs="Arial"/>
          <w:sz w:val="20"/>
          <w:szCs w:val="20"/>
          <w:highlight w:val="yellow"/>
        </w:rPr>
        <w:t>ion for summer tuition coverage</w:t>
      </w:r>
      <w:r w:rsidR="000F2D12">
        <w:rPr>
          <w:rFonts w:ascii="Arial" w:hAnsi="Arial" w:cs="Arial"/>
          <w:sz w:val="20"/>
          <w:szCs w:val="20"/>
        </w:rPr>
        <w:t xml:space="preserve"> – </w:t>
      </w:r>
      <w:r w:rsidR="000F2D12" w:rsidRPr="000F2D12">
        <w:rPr>
          <w:rFonts w:ascii="Arial" w:hAnsi="Arial" w:cs="Arial"/>
          <w:b/>
          <w:sz w:val="20"/>
          <w:szCs w:val="20"/>
          <w:highlight w:val="cyan"/>
          <w:u w:val="single"/>
        </w:rPr>
        <w:t>if not providing tuition support in the summer</w:t>
      </w:r>
      <w:r w:rsidR="000F2D12" w:rsidRPr="000F2D12">
        <w:rPr>
          <w:rFonts w:ascii="Arial" w:hAnsi="Arial" w:cs="Arial"/>
          <w:sz w:val="20"/>
          <w:szCs w:val="20"/>
          <w:highlight w:val="cyan"/>
        </w:rPr>
        <w:t>]</w:t>
      </w:r>
      <w:r w:rsidR="000F2D12">
        <w:rPr>
          <w:rFonts w:ascii="Arial" w:hAnsi="Arial" w:cs="Arial"/>
          <w:sz w:val="20"/>
          <w:szCs w:val="20"/>
        </w:rPr>
        <w:t>.</w:t>
      </w: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Eligibility for this tuition</w:t>
      </w:r>
      <w:r>
        <w:rPr>
          <w:rFonts w:ascii="Arial" w:hAnsi="Arial" w:cs="Arial"/>
          <w:sz w:val="20"/>
          <w:szCs w:val="20"/>
        </w:rPr>
        <w:t xml:space="preserve"> scholarship is contingent upon:</w:t>
      </w:r>
    </w:p>
    <w:p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w:t>
      </w:r>
      <w:r w:rsidRPr="004D7C1B">
        <w:rPr>
          <w:rFonts w:ascii="Arial" w:hAnsi="Arial" w:cs="Arial"/>
          <w:sz w:val="20"/>
          <w:szCs w:val="20"/>
        </w:rPr>
        <w:t xml:space="preserve">our continued status as a graduate degree-seeking student in good standing as determined by the Graduate School and your program in the field of </w:t>
      </w:r>
      <w:r w:rsidRPr="000F2D12">
        <w:rPr>
          <w:rFonts w:ascii="Arial" w:hAnsi="Arial" w:cs="Arial"/>
          <w:sz w:val="20"/>
          <w:szCs w:val="20"/>
          <w:highlight w:val="yellow"/>
        </w:rPr>
        <w:t>[</w:t>
      </w:r>
      <w:r w:rsidR="000B4F79">
        <w:rPr>
          <w:rFonts w:ascii="Arial" w:hAnsi="Arial" w:cs="Arial"/>
          <w:color w:val="000000"/>
          <w:sz w:val="20"/>
          <w:szCs w:val="20"/>
          <w:highlight w:val="yellow"/>
          <w:shd w:val="clear" w:color="auto" w:fill="FFFF99"/>
        </w:rPr>
        <w:t>Graduate M</w:t>
      </w:r>
      <w:r w:rsidRPr="000F2D12">
        <w:rPr>
          <w:rFonts w:ascii="Arial" w:hAnsi="Arial" w:cs="Arial"/>
          <w:color w:val="000000"/>
          <w:sz w:val="20"/>
          <w:szCs w:val="20"/>
          <w:highlight w:val="yellow"/>
          <w:shd w:val="clear" w:color="auto" w:fill="FFFF99"/>
        </w:rPr>
        <w:t>ajor</w:t>
      </w:r>
      <w:r w:rsidRPr="000F2D12">
        <w:rPr>
          <w:rFonts w:ascii="Arial" w:hAnsi="Arial" w:cs="Arial"/>
          <w:sz w:val="20"/>
          <w:szCs w:val="20"/>
          <w:highlight w:val="yellow"/>
        </w:rPr>
        <w:t>]</w:t>
      </w:r>
      <w:r>
        <w:rPr>
          <w:rFonts w:ascii="Arial" w:hAnsi="Arial" w:cs="Arial"/>
          <w:sz w:val="20"/>
          <w:szCs w:val="20"/>
        </w:rPr>
        <w:t>;</w:t>
      </w:r>
    </w:p>
    <w:p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w:t>
      </w:r>
      <w:r w:rsidRPr="004D7C1B">
        <w:rPr>
          <w:rFonts w:ascii="Arial" w:hAnsi="Arial" w:cs="Arial"/>
          <w:sz w:val="20"/>
          <w:szCs w:val="20"/>
        </w:rPr>
        <w:t xml:space="preserve">our continued sponsorship under the </w:t>
      </w:r>
      <w:r w:rsidRPr="000F2D12">
        <w:rPr>
          <w:rFonts w:ascii="Arial" w:hAnsi="Arial" w:cs="Arial"/>
          <w:sz w:val="20"/>
          <w:szCs w:val="20"/>
          <w:highlight w:val="yellow"/>
        </w:rPr>
        <w:t>[</w:t>
      </w:r>
      <w:r w:rsidRPr="000F2D12">
        <w:rPr>
          <w:rFonts w:ascii="Arial" w:hAnsi="Arial" w:cs="Arial"/>
          <w:color w:val="000000"/>
          <w:sz w:val="20"/>
          <w:szCs w:val="20"/>
          <w:highlight w:val="yellow"/>
          <w:shd w:val="clear" w:color="auto" w:fill="FFFF99"/>
        </w:rPr>
        <w:t>Name of Graduate Fellowship</w:t>
      </w:r>
      <w:r w:rsidRPr="000F2D12">
        <w:rPr>
          <w:rFonts w:ascii="Arial" w:hAnsi="Arial" w:cs="Arial"/>
          <w:sz w:val="20"/>
          <w:szCs w:val="20"/>
          <w:highlight w:val="yellow"/>
        </w:rPr>
        <w:t>]</w:t>
      </w:r>
      <w:r w:rsidRPr="004D7C1B">
        <w:rPr>
          <w:rFonts w:ascii="Arial" w:hAnsi="Arial" w:cs="Arial"/>
          <w:sz w:val="20"/>
          <w:szCs w:val="20"/>
        </w:rPr>
        <w:t xml:space="preserve"> program.</w:t>
      </w:r>
    </w:p>
    <w:p w:rsidR="004D7C1B" w:rsidRDefault="004D7C1B" w:rsidP="004D7C1B">
      <w:pPr>
        <w:pStyle w:val="ListParagraph"/>
        <w:numPr>
          <w:ilvl w:val="0"/>
          <w:numId w:val="2"/>
        </w:num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Pr>
          <w:rFonts w:ascii="Arial" w:hAnsi="Arial" w:cs="Arial"/>
          <w:sz w:val="20"/>
          <w:szCs w:val="20"/>
        </w:rPr>
        <w:t>Yo</w:t>
      </w:r>
      <w:r w:rsidRPr="004D7C1B">
        <w:rPr>
          <w:rFonts w:ascii="Arial" w:hAnsi="Arial" w:cs="Arial"/>
          <w:sz w:val="20"/>
          <w:szCs w:val="20"/>
        </w:rPr>
        <w:t>u</w:t>
      </w:r>
      <w:r>
        <w:rPr>
          <w:rFonts w:ascii="Arial" w:hAnsi="Arial" w:cs="Arial"/>
          <w:sz w:val="20"/>
          <w:szCs w:val="20"/>
        </w:rPr>
        <w:t xml:space="preserve">r status as </w:t>
      </w:r>
      <w:r w:rsidRPr="004D7C1B">
        <w:rPr>
          <w:rFonts w:ascii="Arial" w:hAnsi="Arial" w:cs="Arial"/>
          <w:sz w:val="20"/>
          <w:szCs w:val="20"/>
        </w:rPr>
        <w:t>a graduate degree-seeking student at OSU enroll</w:t>
      </w:r>
      <w:r>
        <w:rPr>
          <w:rFonts w:ascii="Arial" w:hAnsi="Arial" w:cs="Arial"/>
          <w:sz w:val="20"/>
          <w:szCs w:val="20"/>
        </w:rPr>
        <w:t>ed</w:t>
      </w:r>
      <w:r w:rsidRPr="004D7C1B">
        <w:rPr>
          <w:rFonts w:ascii="Arial" w:hAnsi="Arial" w:cs="Arial"/>
          <w:sz w:val="20"/>
          <w:szCs w:val="20"/>
        </w:rPr>
        <w:t xml:space="preserve"> in </w:t>
      </w:r>
      <w:r w:rsidR="00891DE7">
        <w:rPr>
          <w:rFonts w:ascii="Arial" w:hAnsi="Arial" w:cs="Arial"/>
          <w:sz w:val="20"/>
          <w:szCs w:val="20"/>
        </w:rPr>
        <w:t>the required credits</w:t>
      </w:r>
      <w:r w:rsidR="000F2D12">
        <w:rPr>
          <w:rFonts w:ascii="Arial" w:hAnsi="Arial" w:cs="Arial"/>
          <w:sz w:val="20"/>
          <w:szCs w:val="20"/>
        </w:rPr>
        <w:t xml:space="preserve"> </w:t>
      </w:r>
      <w:r>
        <w:rPr>
          <w:rFonts w:ascii="Arial" w:hAnsi="Arial" w:cs="Arial"/>
          <w:sz w:val="20"/>
          <w:szCs w:val="20"/>
        </w:rPr>
        <w:t>of the fellowship appointment.</w:t>
      </w:r>
    </w:p>
    <w:p w:rsidR="000B4F79" w:rsidRDefault="000B4F79" w:rsidP="000B4F79">
      <w:pPr>
        <w:pStyle w:val="ListParagraph"/>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Please note that audit registrations, course withdrawals, and INTO-OSU courses may not be used to satisfy enrollment eligibility for this tuition scholarship.</w:t>
      </w: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0E18B6">
        <w:rPr>
          <w:rFonts w:ascii="Arial" w:hAnsi="Arial" w:cs="Arial"/>
          <w:sz w:val="20"/>
          <w:szCs w:val="20"/>
        </w:rPr>
        <w:t>Contact the appointing graduate program if you have que</w:t>
      </w:r>
      <w:r w:rsidR="00F524AF">
        <w:rPr>
          <w:rFonts w:ascii="Arial" w:hAnsi="Arial" w:cs="Arial"/>
          <w:sz w:val="20"/>
          <w:szCs w:val="20"/>
        </w:rPr>
        <w:t>stions regarding this tuition</w:t>
      </w:r>
      <w:r w:rsidRPr="000E18B6">
        <w:rPr>
          <w:rFonts w:ascii="Arial" w:hAnsi="Arial" w:cs="Arial"/>
          <w:sz w:val="20"/>
          <w:szCs w:val="20"/>
        </w:rPr>
        <w:t xml:space="preserve"> support.</w:t>
      </w:r>
    </w:p>
    <w:p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 xml:space="preserve"> </w:t>
      </w:r>
    </w:p>
    <w:p w:rsidR="004D7C1B" w:rsidRP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This tuition scholarship will be posted directly to your student account at the beginning of each term you are on the Graduate Fe</w:t>
      </w:r>
      <w:r w:rsidR="00E64D17">
        <w:rPr>
          <w:rFonts w:ascii="Arial" w:hAnsi="Arial" w:cs="Arial"/>
          <w:sz w:val="20"/>
          <w:szCs w:val="20"/>
        </w:rPr>
        <w:t>llow appointment during the 2021</w:t>
      </w:r>
      <w:r w:rsidRPr="004D7C1B">
        <w:rPr>
          <w:rFonts w:ascii="Arial" w:hAnsi="Arial" w:cs="Arial"/>
          <w:sz w:val="20"/>
          <w:szCs w:val="20"/>
        </w:rPr>
        <w:t>-20</w:t>
      </w:r>
      <w:r w:rsidR="00E64D17">
        <w:rPr>
          <w:rFonts w:ascii="Arial" w:hAnsi="Arial" w:cs="Arial"/>
          <w:sz w:val="20"/>
          <w:szCs w:val="20"/>
        </w:rPr>
        <w:t xml:space="preserve">22 </w:t>
      </w:r>
      <w:r w:rsidRPr="004D7C1B">
        <w:rPr>
          <w:rFonts w:ascii="Arial" w:hAnsi="Arial" w:cs="Arial"/>
          <w:sz w:val="20"/>
          <w:szCs w:val="20"/>
        </w:rPr>
        <w:t xml:space="preserve">academic year, provided you are enrolled as required. </w:t>
      </w: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4D7C1B" w:rsidRDefault="004D7C1B"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r w:rsidRPr="004D7C1B">
        <w:rPr>
          <w:rFonts w:ascii="Arial" w:hAnsi="Arial" w:cs="Arial"/>
          <w:sz w:val="20"/>
          <w:szCs w:val="20"/>
        </w:rPr>
        <w:t>Please be aware that acceptance of another offer of support may invalidate or reduce this offer. Students on appointment as Graduate Assistants are not simultaneously eligible for Graduate Fellow appointments or tuition waiver scholarships because full tuition remission accompanies Graduate Assistantships. P</w:t>
      </w:r>
      <w:r>
        <w:rPr>
          <w:rFonts w:ascii="Arial" w:hAnsi="Arial" w:cs="Arial"/>
          <w:sz w:val="20"/>
          <w:szCs w:val="20"/>
        </w:rPr>
        <w:t>lease keep the Graduate School i</w:t>
      </w:r>
      <w:r w:rsidRPr="004D7C1B">
        <w:rPr>
          <w:rFonts w:ascii="Arial" w:hAnsi="Arial" w:cs="Arial"/>
          <w:sz w:val="20"/>
          <w:szCs w:val="20"/>
        </w:rPr>
        <w:t xml:space="preserve">nformed of any Graduate Assistantship appointments you might subsequently accept during your fellowship period so that your tuition payments may be appropriately coordinated. </w:t>
      </w:r>
    </w:p>
    <w:p w:rsidR="00E64D17" w:rsidRDefault="00E64D17" w:rsidP="004D7C1B">
      <w:pPr>
        <w:shd w:val="clear" w:color="auto" w:fill="FFFFFF"/>
        <w:tabs>
          <w:tab w:val="left" w:pos="-1195"/>
          <w:tab w:val="left" w:pos="-605"/>
          <w:tab w:val="left" w:pos="331"/>
          <w:tab w:val="left" w:pos="994"/>
          <w:tab w:val="left" w:pos="1152"/>
          <w:tab w:val="left" w:pos="3240"/>
          <w:tab w:val="left" w:pos="4954"/>
          <w:tab w:val="left" w:pos="5760"/>
          <w:tab w:val="left" w:pos="6451"/>
        </w:tabs>
        <w:suppressAutoHyphens/>
        <w:rPr>
          <w:rFonts w:ascii="Arial" w:hAnsi="Arial" w:cs="Arial"/>
          <w:sz w:val="20"/>
          <w:szCs w:val="20"/>
        </w:rPr>
      </w:pPr>
    </w:p>
    <w:p w:rsidR="00E64D17" w:rsidRDefault="00F524AF" w:rsidP="00F524AF">
      <w:pPr>
        <w:pStyle w:val="BodyText2"/>
        <w:rPr>
          <w:rFonts w:ascii="Arial" w:hAnsi="Arial" w:cs="Arial"/>
          <w:sz w:val="20"/>
          <w:szCs w:val="20"/>
        </w:rPr>
        <w:sectPr w:rsidR="00E64D17" w:rsidSect="00E64D17">
          <w:headerReference w:type="default" r:id="rId7"/>
          <w:footerReference w:type="default" r:id="rId8"/>
          <w:headerReference w:type="first" r:id="rId9"/>
          <w:pgSz w:w="12240" w:h="15840"/>
          <w:pgMar w:top="1440" w:right="1440" w:bottom="720" w:left="1440" w:header="1066" w:footer="720" w:gutter="0"/>
          <w:cols w:space="720"/>
          <w:docGrid w:linePitch="360"/>
        </w:sectPr>
      </w:pPr>
      <w:r w:rsidRPr="000E18B6">
        <w:rPr>
          <w:rFonts w:ascii="Arial" w:hAnsi="Arial" w:cs="Arial"/>
          <w:sz w:val="20"/>
          <w:szCs w:val="20"/>
        </w:rPr>
        <w:t xml:space="preserve">If this notice is understood and acceptable to you, please sign one copy of this memorandum and return a copy to </w:t>
      </w:r>
      <w:r w:rsidR="000B4F79">
        <w:rPr>
          <w:rFonts w:ascii="Arial" w:hAnsi="Arial" w:cs="Arial"/>
          <w:sz w:val="20"/>
          <w:szCs w:val="20"/>
          <w:highlight w:val="yellow"/>
        </w:rPr>
        <w:t>[D</w:t>
      </w:r>
      <w:r w:rsidRPr="00927AFC">
        <w:rPr>
          <w:rFonts w:ascii="Arial" w:hAnsi="Arial" w:cs="Arial"/>
          <w:sz w:val="20"/>
          <w:szCs w:val="20"/>
          <w:highlight w:val="yellow"/>
        </w:rPr>
        <w:t>epartment</w:t>
      </w:r>
      <w:r w:rsidRPr="000E18B6">
        <w:rPr>
          <w:rFonts w:ascii="Arial" w:hAnsi="Arial" w:cs="Arial"/>
          <w:sz w:val="20"/>
          <w:szCs w:val="20"/>
        </w:rPr>
        <w:t xml:space="preserve">], no later than </w:t>
      </w:r>
      <w:r w:rsidR="000B4F79">
        <w:rPr>
          <w:rFonts w:ascii="Arial" w:hAnsi="Arial" w:cs="Arial"/>
          <w:sz w:val="20"/>
          <w:szCs w:val="20"/>
          <w:highlight w:val="yellow"/>
        </w:rPr>
        <w:t>[D</w:t>
      </w:r>
      <w:r w:rsidRPr="00927AFC">
        <w:rPr>
          <w:rFonts w:ascii="Arial" w:hAnsi="Arial" w:cs="Arial"/>
          <w:sz w:val="20"/>
          <w:szCs w:val="20"/>
          <w:highlight w:val="yellow"/>
        </w:rPr>
        <w:t>ate</w:t>
      </w:r>
      <w:r w:rsidRPr="000E18B6">
        <w:rPr>
          <w:rFonts w:ascii="Arial" w:hAnsi="Arial" w:cs="Arial"/>
          <w:sz w:val="20"/>
          <w:szCs w:val="20"/>
        </w:rPr>
        <w:t xml:space="preserve">].  A copy will be placed in your department file and a copy will be sent to the </w:t>
      </w:r>
      <w:r>
        <w:rPr>
          <w:rFonts w:ascii="Arial" w:hAnsi="Arial" w:cs="Arial"/>
          <w:sz w:val="20"/>
          <w:szCs w:val="20"/>
        </w:rPr>
        <w:t>Office of</w:t>
      </w:r>
      <w:r w:rsidRPr="000E18B6">
        <w:rPr>
          <w:rFonts w:ascii="Arial" w:hAnsi="Arial" w:cs="Arial"/>
          <w:sz w:val="20"/>
          <w:szCs w:val="20"/>
        </w:rPr>
        <w:t xml:space="preserve"> Human Resources </w:t>
      </w:r>
      <w:proofErr w:type="spellStart"/>
      <w:r>
        <w:rPr>
          <w:rFonts w:ascii="Arial" w:hAnsi="Arial" w:cs="Arial"/>
          <w:sz w:val="20"/>
          <w:szCs w:val="20"/>
        </w:rPr>
        <w:t>LifeCycle</w:t>
      </w:r>
      <w:proofErr w:type="spellEnd"/>
      <w:r>
        <w:rPr>
          <w:rFonts w:ascii="Arial" w:hAnsi="Arial" w:cs="Arial"/>
          <w:sz w:val="20"/>
          <w:szCs w:val="20"/>
        </w:rPr>
        <w:t xml:space="preserve"> </w:t>
      </w:r>
      <w:r w:rsidRPr="000E18B6">
        <w:rPr>
          <w:rFonts w:ascii="Arial" w:hAnsi="Arial" w:cs="Arial"/>
          <w:sz w:val="20"/>
          <w:szCs w:val="20"/>
        </w:rPr>
        <w:t xml:space="preserve">Unit as an official record of your </w:t>
      </w:r>
      <w:r>
        <w:rPr>
          <w:rFonts w:ascii="Arial" w:hAnsi="Arial" w:cs="Arial"/>
          <w:sz w:val="20"/>
          <w:szCs w:val="20"/>
        </w:rPr>
        <w:t>fellowship</w:t>
      </w:r>
      <w:r w:rsidRPr="000E18B6">
        <w:rPr>
          <w:rFonts w:ascii="Arial" w:hAnsi="Arial" w:cs="Arial"/>
          <w:sz w:val="20"/>
          <w:szCs w:val="20"/>
        </w:rPr>
        <w:t>.  Please keep the original copy for your own records.  Health insurance forms should be returned directly to</w:t>
      </w:r>
      <w:r>
        <w:rPr>
          <w:rFonts w:ascii="Arial" w:hAnsi="Arial" w:cs="Arial"/>
          <w:sz w:val="20"/>
          <w:szCs w:val="20"/>
        </w:rPr>
        <w:t xml:space="preserve"> the</w:t>
      </w:r>
      <w:r w:rsidRPr="000E18B6">
        <w:rPr>
          <w:rFonts w:ascii="Arial" w:hAnsi="Arial" w:cs="Arial"/>
          <w:sz w:val="20"/>
          <w:szCs w:val="20"/>
        </w:rPr>
        <w:t xml:space="preserve"> </w:t>
      </w:r>
      <w:r w:rsidRPr="009D30B0">
        <w:rPr>
          <w:rFonts w:ascii="Arial" w:hAnsi="Arial" w:cs="Arial"/>
          <w:sz w:val="20"/>
          <w:szCs w:val="20"/>
        </w:rPr>
        <w:t>Office of Human Resources Graduate Benefits</w:t>
      </w:r>
      <w:r w:rsidRPr="000E18B6">
        <w:rPr>
          <w:rFonts w:ascii="Arial" w:hAnsi="Arial" w:cs="Arial"/>
          <w:sz w:val="20"/>
          <w:szCs w:val="20"/>
        </w:rPr>
        <w:t>.</w:t>
      </w:r>
    </w:p>
    <w:p w:rsidR="00C046D0" w:rsidRPr="000E18B6" w:rsidRDefault="00C046D0" w:rsidP="00C046D0">
      <w:pPr>
        <w:rPr>
          <w:rFonts w:ascii="Arial" w:hAnsi="Arial" w:cs="Arial"/>
          <w:color w:val="000000"/>
          <w:sz w:val="20"/>
          <w:szCs w:val="20"/>
        </w:rPr>
      </w:pPr>
      <w:bookmarkStart w:id="0" w:name="_GoBack"/>
      <w:bookmarkEnd w:id="0"/>
      <w:r w:rsidRPr="000E18B6">
        <w:rPr>
          <w:rFonts w:ascii="Arial" w:hAnsi="Arial" w:cs="Arial"/>
          <w:color w:val="000000"/>
          <w:sz w:val="20"/>
          <w:szCs w:val="20"/>
        </w:rPr>
        <w:lastRenderedPageBreak/>
        <w:t>Sincerely,</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r w:rsidRPr="000E18B6">
        <w:rPr>
          <w:rFonts w:ascii="Arial" w:hAnsi="Arial" w:cs="Arial"/>
          <w:color w:val="000000"/>
          <w:sz w:val="20"/>
          <w:szCs w:val="20"/>
        </w:rPr>
        <w:tab/>
      </w:r>
    </w:p>
    <w:p w:rsidR="00C046D0" w:rsidRPr="000E18B6" w:rsidRDefault="00C046D0" w:rsidP="00C046D0">
      <w:pPr>
        <w:tabs>
          <w:tab w:val="left" w:pos="720"/>
          <w:tab w:val="left" w:pos="4320"/>
          <w:tab w:val="right" w:pos="8640"/>
        </w:tabs>
        <w:rPr>
          <w:rFonts w:ascii="Arial" w:hAnsi="Arial" w:cs="Arial"/>
          <w:sz w:val="20"/>
          <w:szCs w:val="20"/>
        </w:rPr>
      </w:pP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sz w:val="20"/>
          <w:szCs w:val="20"/>
        </w:rPr>
        <w:t>__________________________________</w:t>
      </w:r>
    </w:p>
    <w:p w:rsidR="00C046D0" w:rsidRPr="000E18B6" w:rsidRDefault="00C046D0" w:rsidP="00C046D0">
      <w:pPr>
        <w:tabs>
          <w:tab w:val="left" w:pos="720"/>
          <w:tab w:val="left" w:pos="4320"/>
          <w:tab w:val="right" w:pos="8640"/>
        </w:tabs>
        <w:rPr>
          <w:rFonts w:ascii="Arial" w:hAnsi="Arial" w:cs="Arial"/>
          <w:iCs/>
          <w:sz w:val="20"/>
          <w:szCs w:val="20"/>
          <w:shd w:val="clear" w:color="auto" w:fill="FFFF99"/>
        </w:rPr>
      </w:pPr>
      <w:r w:rsidRPr="000F2D12">
        <w:rPr>
          <w:rFonts w:ascii="Arial" w:hAnsi="Arial" w:cs="Arial"/>
          <w:iCs/>
          <w:sz w:val="20"/>
          <w:szCs w:val="20"/>
          <w:highlight w:val="yellow"/>
          <w:shd w:val="clear" w:color="auto" w:fill="FFFF99"/>
        </w:rPr>
        <w:t>[Dean, Department Head/Chair, Graduate Program Director, or Principal Investigator]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4320"/>
          <w:tab w:val="right" w:pos="8640"/>
        </w:tabs>
        <w:rPr>
          <w:rFonts w:ascii="Arial" w:hAnsi="Arial" w:cs="Arial"/>
          <w:b/>
          <w:iCs/>
          <w:sz w:val="20"/>
          <w:szCs w:val="20"/>
          <w:u w:val="single"/>
        </w:rPr>
      </w:pPr>
      <w:r w:rsidRPr="000E18B6">
        <w:rPr>
          <w:rFonts w:ascii="Arial" w:hAnsi="Arial" w:cs="Arial"/>
          <w:b/>
          <w:iCs/>
          <w:sz w:val="20"/>
          <w:szCs w:val="20"/>
          <w:u w:val="single"/>
        </w:rPr>
        <w:t>Timing of your Offer Acceptance</w:t>
      </w:r>
    </w:p>
    <w:p w:rsidR="00C046D0" w:rsidRPr="000E18B6" w:rsidRDefault="00C046D0" w:rsidP="00C046D0">
      <w:pPr>
        <w:pStyle w:val="BodyText"/>
        <w:tabs>
          <w:tab w:val="clear" w:pos="720"/>
        </w:tabs>
        <w:rPr>
          <w:rFonts w:cs="Arial"/>
          <w:b w:val="0"/>
          <w:bCs/>
          <w:iCs/>
          <w:color w:val="000000"/>
        </w:rPr>
      </w:pPr>
      <w:r w:rsidRPr="000E18B6">
        <w:rPr>
          <w:rFonts w:cs="Arial"/>
          <w:b w:val="0"/>
          <w:bCs/>
          <w:i w:val="0"/>
          <w:iCs/>
          <w:color w:val="000000"/>
        </w:rPr>
        <w:t xml:space="preserve">Oregon State University is a participant in the Council of Graduate Schools (CGS) Resolution for Graduate Scholars, Fellows, Trainees and Assistants (also known as the </w:t>
      </w:r>
      <w:r w:rsidRPr="000E18B6">
        <w:rPr>
          <w:rFonts w:cs="Arial"/>
          <w:b w:val="0"/>
          <w:bCs/>
          <w:iCs/>
          <w:color w:val="000000"/>
        </w:rPr>
        <w:t>April 15</w:t>
      </w:r>
      <w:r w:rsidRPr="000E18B6">
        <w:rPr>
          <w:rFonts w:cs="Arial"/>
          <w:b w:val="0"/>
          <w:bCs/>
          <w:iCs/>
          <w:color w:val="000000"/>
          <w:vertAlign w:val="superscript"/>
        </w:rPr>
        <w:t>th</w:t>
      </w:r>
      <w:r w:rsidRPr="000E18B6">
        <w:rPr>
          <w:rFonts w:cs="Arial"/>
          <w:b w:val="0"/>
          <w:bCs/>
          <w:iCs/>
          <w:color w:val="000000"/>
        </w:rPr>
        <w:t xml:space="preserve"> Resolution</w:t>
      </w:r>
      <w:r w:rsidRPr="000E18B6">
        <w:rPr>
          <w:rFonts w:cs="Arial"/>
          <w:b w:val="0"/>
          <w:bCs/>
          <w:i w:val="0"/>
          <w:iCs/>
          <w:color w:val="000000"/>
        </w:rPr>
        <w:t xml:space="preserve">), located here:  </w:t>
      </w:r>
      <w:hyperlink r:id="rId10" w:history="1">
        <w:r w:rsidRPr="000E18B6">
          <w:rPr>
            <w:rStyle w:val="Hyperlink"/>
            <w:rFonts w:cs="Arial"/>
            <w:b w:val="0"/>
            <w:bCs/>
            <w:i w:val="0"/>
            <w:iCs/>
          </w:rPr>
          <w:t>http://cgsnet.org/april-15-resolution</w:t>
        </w:r>
      </w:hyperlink>
      <w:r w:rsidRPr="000E18B6">
        <w:rPr>
          <w:rFonts w:cs="Arial"/>
          <w:b w:val="0"/>
          <w:bCs/>
          <w:i w:val="0"/>
          <w:iCs/>
          <w:color w:val="000000"/>
        </w:rPr>
        <w:t xml:space="preserve">.  We seek your assistance in complying with its terms.  Please read the Resolution carefully while considering your offer of </w:t>
      </w:r>
      <w:r w:rsidR="00DA6FBB">
        <w:rPr>
          <w:rFonts w:cs="Arial"/>
          <w:b w:val="0"/>
          <w:bCs/>
          <w:i w:val="0"/>
          <w:iCs/>
          <w:color w:val="000000"/>
        </w:rPr>
        <w:t xml:space="preserve">fellowship. </w:t>
      </w:r>
      <w:r w:rsidRPr="000E18B6">
        <w:rPr>
          <w:rFonts w:cs="Arial"/>
          <w:b w:val="0"/>
          <w:bCs/>
          <w:iCs/>
          <w:color w:val="000000"/>
        </w:rPr>
        <w:t xml:space="preserve">Your acceptance of this offer is not valid or effective until April 15 of the year in which your </w:t>
      </w:r>
      <w:r w:rsidR="00DA6FBB">
        <w:rPr>
          <w:rFonts w:cs="Arial"/>
          <w:b w:val="0"/>
          <w:bCs/>
          <w:iCs/>
          <w:color w:val="000000"/>
        </w:rPr>
        <w:t>fellowship</w:t>
      </w:r>
      <w:r w:rsidRPr="000E18B6">
        <w:rPr>
          <w:rFonts w:cs="Arial"/>
          <w:b w:val="0"/>
          <w:bCs/>
          <w:iCs/>
          <w:color w:val="000000"/>
        </w:rPr>
        <w:t xml:space="preserve"> will begin.</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I accept the offer as outlined in this letter.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____________________________________     ___________________</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Graduate Fellow’s Signature           </w:t>
      </w:r>
      <w:r w:rsidRPr="000E18B6">
        <w:rPr>
          <w:rFonts w:ascii="Arial" w:hAnsi="Arial" w:cs="Arial"/>
          <w:iCs/>
          <w:sz w:val="20"/>
          <w:szCs w:val="20"/>
        </w:rPr>
        <w:tab/>
        <w:t>Date</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___________________________________ </w:t>
      </w: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University ID Number</w:t>
      </w: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p>
    <w:p w:rsidR="00C046D0" w:rsidRPr="000E18B6" w:rsidRDefault="00C046D0" w:rsidP="00C046D0">
      <w:pPr>
        <w:tabs>
          <w:tab w:val="left" w:pos="720"/>
          <w:tab w:val="left" w:pos="4320"/>
          <w:tab w:val="right" w:pos="8640"/>
        </w:tabs>
        <w:rPr>
          <w:rFonts w:ascii="Arial" w:hAnsi="Arial" w:cs="Arial"/>
          <w:iCs/>
          <w:sz w:val="20"/>
          <w:szCs w:val="20"/>
        </w:rPr>
      </w:pPr>
      <w:r w:rsidRPr="000E18B6">
        <w:rPr>
          <w:rFonts w:ascii="Arial" w:hAnsi="Arial" w:cs="Arial"/>
          <w:iCs/>
          <w:sz w:val="20"/>
          <w:szCs w:val="20"/>
        </w:rPr>
        <w:t xml:space="preserve">cc:  </w:t>
      </w:r>
      <w:r w:rsidR="009D30B0">
        <w:rPr>
          <w:rFonts w:ascii="Arial" w:hAnsi="Arial" w:cs="Arial"/>
          <w:iCs/>
          <w:sz w:val="20"/>
          <w:szCs w:val="20"/>
        </w:rPr>
        <w:t xml:space="preserve">Office of Human Resources </w:t>
      </w:r>
      <w:proofErr w:type="spellStart"/>
      <w:r w:rsidR="009D30B0">
        <w:rPr>
          <w:rFonts w:ascii="Arial" w:hAnsi="Arial" w:cs="Arial"/>
          <w:iCs/>
          <w:sz w:val="20"/>
          <w:szCs w:val="20"/>
        </w:rPr>
        <w:t>LifeCycle</w:t>
      </w:r>
      <w:proofErr w:type="spellEnd"/>
      <w:r w:rsidR="009D30B0">
        <w:rPr>
          <w:rFonts w:ascii="Arial" w:hAnsi="Arial" w:cs="Arial"/>
          <w:iCs/>
          <w:sz w:val="20"/>
          <w:szCs w:val="20"/>
        </w:rPr>
        <w:t xml:space="preserve"> Unit</w:t>
      </w:r>
    </w:p>
    <w:p w:rsidR="00C046D0" w:rsidRPr="000E18B6" w:rsidRDefault="00C046D0" w:rsidP="00C046D0">
      <w:pPr>
        <w:tabs>
          <w:tab w:val="left" w:pos="720"/>
          <w:tab w:val="left" w:pos="4320"/>
          <w:tab w:val="right" w:pos="8640"/>
        </w:tabs>
        <w:rPr>
          <w:rFonts w:ascii="Arial" w:hAnsi="Arial" w:cs="Arial"/>
          <w:sz w:val="20"/>
          <w:szCs w:val="20"/>
        </w:rPr>
      </w:pPr>
      <w:r w:rsidRPr="000E18B6">
        <w:rPr>
          <w:rFonts w:ascii="Arial" w:hAnsi="Arial" w:cs="Arial"/>
          <w:iCs/>
          <w:sz w:val="20"/>
          <w:szCs w:val="20"/>
        </w:rPr>
        <w:t xml:space="preserve">       </w:t>
      </w:r>
      <w:r w:rsidRPr="00515645">
        <w:rPr>
          <w:rFonts w:ascii="Arial" w:hAnsi="Arial" w:cs="Arial"/>
          <w:iCs/>
          <w:sz w:val="20"/>
          <w:szCs w:val="20"/>
          <w:highlight w:val="yellow"/>
        </w:rPr>
        <w:t>[Dean, Department Head/Chair, Graduate Program Director]</w:t>
      </w:r>
    </w:p>
    <w:p w:rsidR="00CB3800" w:rsidRPr="00B41B62" w:rsidRDefault="00CB3800" w:rsidP="00C046D0">
      <w:pPr>
        <w:tabs>
          <w:tab w:val="left" w:pos="720"/>
          <w:tab w:val="left" w:pos="4320"/>
          <w:tab w:val="right" w:pos="8640"/>
        </w:tabs>
        <w:jc w:val="center"/>
      </w:pPr>
    </w:p>
    <w:sectPr w:rsidR="00CB3800" w:rsidRPr="00B41B62" w:rsidSect="00E64D17">
      <w:headerReference w:type="default" r:id="rId11"/>
      <w:pgSz w:w="12240" w:h="15840"/>
      <w:pgMar w:top="1440" w:right="1440" w:bottom="720" w:left="1440" w:header="106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02B41" w:rsidRDefault="00E02B41" w:rsidP="002F6ECB">
      <w:r>
        <w:separator/>
      </w:r>
    </w:p>
  </w:endnote>
  <w:endnote w:type="continuationSeparator" w:id="0">
    <w:p w:rsidR="00E02B41" w:rsidRDefault="00E02B41" w:rsidP="002F6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1A61" w:rsidRDefault="00C71A61" w:rsidP="00C71A61">
    <w:pPr>
      <w:pStyle w:val="Footer"/>
      <w:tabs>
        <w:tab w:val="clear" w:pos="4680"/>
        <w:tab w:val="clear" w:pos="9360"/>
        <w:tab w:val="left" w:pos="1580"/>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02B41" w:rsidRDefault="00E02B41" w:rsidP="002F6ECB">
      <w:r>
        <w:separator/>
      </w:r>
    </w:p>
  </w:footnote>
  <w:footnote w:type="continuationSeparator" w:id="0">
    <w:p w:rsidR="00E02B41" w:rsidRDefault="00E02B41" w:rsidP="002F6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F79" w:rsidRPr="00515645" w:rsidRDefault="000B4F79" w:rsidP="000B4F79">
    <w:pPr>
      <w:ind w:firstLine="5760"/>
      <w:rPr>
        <w:rFonts w:ascii="Cambria" w:hAnsi="Cambria"/>
        <w:b/>
        <w:bCs/>
        <w:color w:val="DC4405"/>
        <w:sz w:val="20"/>
        <w:highlight w:val="yellow"/>
      </w:rPr>
    </w:pPr>
    <w:r w:rsidRPr="00515645">
      <w:rPr>
        <w:noProof/>
        <w:color w:val="000000" w:themeColor="text1"/>
        <w:highlight w:val="yellow"/>
      </w:rPr>
      <w:drawing>
        <wp:anchor distT="0" distB="0" distL="114300" distR="114300" simplePos="0" relativeHeight="251665408" behindDoc="0" locked="1" layoutInCell="1" allowOverlap="1" wp14:anchorId="5D0C3B24" wp14:editId="3945B39D">
          <wp:simplePos x="0" y="0"/>
          <wp:positionH relativeFrom="page">
            <wp:posOffset>628650</wp:posOffset>
          </wp:positionH>
          <wp:positionV relativeFrom="page">
            <wp:posOffset>458470</wp:posOffset>
          </wp:positionV>
          <wp:extent cx="2514600" cy="804545"/>
          <wp:effectExtent l="0" t="0" r="0" b="825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SU_horizontal_2C_O_over_B.eps"/>
                  <pic:cNvPicPr/>
                </pic:nvPicPr>
                <pic:blipFill>
                  <a:blip r:embed="rId1">
                    <a:extLst>
                      <a:ext uri="{28A0092B-C50C-407E-A947-70E740481C1C}">
                        <a14:useLocalDpi xmlns:a14="http://schemas.microsoft.com/office/drawing/2010/main" val="0"/>
                      </a:ext>
                    </a:extLst>
                  </a:blip>
                  <a:stretch>
                    <a:fillRect/>
                  </a:stretch>
                </pic:blipFill>
                <pic:spPr>
                  <a:xfrm>
                    <a:off x="0" y="0"/>
                    <a:ext cx="2514600" cy="804545"/>
                  </a:xfrm>
                  <a:prstGeom prst="rect">
                    <a:avLst/>
                  </a:prstGeom>
                </pic:spPr>
              </pic:pic>
            </a:graphicData>
          </a:graphic>
          <wp14:sizeRelH relativeFrom="page">
            <wp14:pctWidth>0</wp14:pctWidth>
          </wp14:sizeRelH>
          <wp14:sizeRelV relativeFrom="page">
            <wp14:pctHeight>0</wp14:pctHeight>
          </wp14:sizeRelV>
        </wp:anchor>
      </w:drawing>
    </w:r>
    <w:r w:rsidRPr="00515645">
      <w:rPr>
        <w:rFonts w:ascii="Cambria" w:hAnsi="Cambria"/>
        <w:b/>
        <w:bCs/>
        <w:color w:val="000000" w:themeColor="text1"/>
        <w:sz w:val="20"/>
        <w:highlight w:val="yellow"/>
      </w:rPr>
      <w:t>[Department or Unit Name]</w:t>
    </w: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Cs/>
        <w:color w:val="000000" w:themeColor="text1"/>
        <w:sz w:val="20"/>
        <w:highlight w:val="yellow"/>
      </w:rPr>
      <w:t>Oregon State University</w:t>
    </w: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Cs/>
        <w:color w:val="000000" w:themeColor="text1"/>
        <w:sz w:val="20"/>
        <w:highlight w:val="yellow"/>
      </w:rPr>
      <w:t>[Address Goes Here]</w:t>
    </w: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Cs/>
        <w:color w:val="000000" w:themeColor="text1"/>
        <w:sz w:val="20"/>
        <w:highlight w:val="yellow"/>
      </w:rPr>
      <w:t>Corvallis, Oregon 97331</w:t>
    </w:r>
  </w:p>
  <w:p w:rsidR="000B4F79" w:rsidRPr="00515645" w:rsidRDefault="000B4F79" w:rsidP="000B4F79">
    <w:pPr>
      <w:ind w:firstLine="6570"/>
      <w:rPr>
        <w:rFonts w:ascii="Cambria" w:hAnsi="Cambria"/>
        <w:bCs/>
        <w:color w:val="000000" w:themeColor="text1"/>
        <w:sz w:val="20"/>
        <w:highlight w:val="yellow"/>
      </w:rPr>
    </w:pP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
        <w:bCs/>
        <w:color w:val="000000" w:themeColor="text1"/>
        <w:sz w:val="20"/>
        <w:highlight w:val="yellow"/>
      </w:rPr>
      <w:t>P</w:t>
    </w:r>
    <w:r w:rsidRPr="00515645">
      <w:rPr>
        <w:rFonts w:ascii="Cambria" w:hAnsi="Cambria"/>
        <w:bCs/>
        <w:color w:val="000000" w:themeColor="text1"/>
        <w:sz w:val="20"/>
        <w:highlight w:val="yellow"/>
      </w:rPr>
      <w:t xml:space="preserve"> 541-737-[XXXX]</w:t>
    </w:r>
  </w:p>
  <w:p w:rsidR="000B4F79" w:rsidRPr="00515645" w:rsidRDefault="000B4F79" w:rsidP="000B4F79">
    <w:pPr>
      <w:ind w:firstLine="5760"/>
      <w:rPr>
        <w:rFonts w:ascii="Cambria" w:hAnsi="Cambria"/>
        <w:bCs/>
        <w:color w:val="000000" w:themeColor="text1"/>
        <w:sz w:val="20"/>
        <w:highlight w:val="yellow"/>
      </w:rPr>
    </w:pPr>
    <w:r w:rsidRPr="00515645">
      <w:rPr>
        <w:rFonts w:ascii="Cambria" w:hAnsi="Cambria"/>
        <w:b/>
        <w:bCs/>
        <w:color w:val="000000" w:themeColor="text1"/>
        <w:sz w:val="20"/>
        <w:highlight w:val="yellow"/>
      </w:rPr>
      <w:t>F</w:t>
    </w:r>
    <w:r w:rsidRPr="00515645">
      <w:rPr>
        <w:rFonts w:ascii="Cambria" w:hAnsi="Cambria"/>
        <w:bCs/>
        <w:color w:val="000000" w:themeColor="text1"/>
        <w:sz w:val="20"/>
        <w:highlight w:val="yellow"/>
      </w:rPr>
      <w:t xml:space="preserve"> 541-737-[XXXX]</w:t>
    </w:r>
  </w:p>
  <w:p w:rsidR="00824DD6" w:rsidRDefault="00824DD6" w:rsidP="00824DD6">
    <w:pPr>
      <w:ind w:firstLine="5760"/>
      <w:rPr>
        <w:rFonts w:ascii="Cambria" w:hAnsi="Cambria"/>
        <w:bCs/>
        <w:color w:val="000000" w:themeColor="text1"/>
        <w:sz w:val="20"/>
      </w:rPr>
    </w:pPr>
    <w:r>
      <w:rPr>
        <w:rFonts w:ascii="Cambria" w:hAnsi="Cambria"/>
        <w:bCs/>
        <w:color w:val="000000" w:themeColor="text1"/>
        <w:sz w:val="20"/>
        <w:highlight w:val="yellow"/>
      </w:rPr>
      <w:t>[</w:t>
    </w:r>
    <w:proofErr w:type="gramStart"/>
    <w:r>
      <w:rPr>
        <w:rFonts w:ascii="Cambria" w:hAnsi="Cambria"/>
        <w:bCs/>
        <w:color w:val="000000" w:themeColor="text1"/>
        <w:sz w:val="20"/>
        <w:highlight w:val="yellow"/>
      </w:rPr>
      <w:t>website</w:t>
    </w:r>
    <w:proofErr w:type="gramEnd"/>
    <w:r>
      <w:rPr>
        <w:rFonts w:ascii="Cambria" w:hAnsi="Cambria"/>
        <w:bCs/>
        <w:color w:val="000000" w:themeColor="text1"/>
        <w:sz w:val="20"/>
        <w:highlight w:val="yellow"/>
      </w:rPr>
      <w:t>].oregonstate.edu</w:t>
    </w:r>
  </w:p>
  <w:p w:rsidR="000B4F79" w:rsidRDefault="000B4F7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6ECB" w:rsidRDefault="002F6ECB" w:rsidP="002F6ECB">
    <w:pPr>
      <w:pStyle w:val="Header"/>
      <w:tabs>
        <w:tab w:val="clear" w:pos="4680"/>
        <w:tab w:val="clear" w:pos="9360"/>
        <w:tab w:val="left" w:pos="2700"/>
      </w:tabs>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64D17" w:rsidRPr="00E64D17" w:rsidRDefault="00E64D17" w:rsidP="00E64D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226592"/>
    <w:multiLevelType w:val="hybridMultilevel"/>
    <w:tmpl w:val="AC606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000D13"/>
    <w:multiLevelType w:val="hybridMultilevel"/>
    <w:tmpl w:val="545A75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1A61"/>
    <w:rsid w:val="000B4F79"/>
    <w:rsid w:val="000F2D12"/>
    <w:rsid w:val="00142031"/>
    <w:rsid w:val="001706C1"/>
    <w:rsid w:val="00222146"/>
    <w:rsid w:val="0023108B"/>
    <w:rsid w:val="002A2BC0"/>
    <w:rsid w:val="002F6ECB"/>
    <w:rsid w:val="003B4C68"/>
    <w:rsid w:val="003C724A"/>
    <w:rsid w:val="003D576C"/>
    <w:rsid w:val="004157D0"/>
    <w:rsid w:val="004C56B0"/>
    <w:rsid w:val="004D3233"/>
    <w:rsid w:val="004D7C1B"/>
    <w:rsid w:val="004E3C67"/>
    <w:rsid w:val="00515645"/>
    <w:rsid w:val="00602581"/>
    <w:rsid w:val="00604852"/>
    <w:rsid w:val="006D36DC"/>
    <w:rsid w:val="00727E9E"/>
    <w:rsid w:val="007472F9"/>
    <w:rsid w:val="00793B6A"/>
    <w:rsid w:val="007E43CD"/>
    <w:rsid w:val="00824DD6"/>
    <w:rsid w:val="00891DE7"/>
    <w:rsid w:val="009811E0"/>
    <w:rsid w:val="009D30B0"/>
    <w:rsid w:val="009E49A3"/>
    <w:rsid w:val="00A752C7"/>
    <w:rsid w:val="00A75436"/>
    <w:rsid w:val="00AF47E8"/>
    <w:rsid w:val="00B000F2"/>
    <w:rsid w:val="00B01384"/>
    <w:rsid w:val="00B41B62"/>
    <w:rsid w:val="00C046D0"/>
    <w:rsid w:val="00C169F5"/>
    <w:rsid w:val="00C21F5D"/>
    <w:rsid w:val="00C71A61"/>
    <w:rsid w:val="00CB3800"/>
    <w:rsid w:val="00D561C7"/>
    <w:rsid w:val="00D63AE2"/>
    <w:rsid w:val="00D93703"/>
    <w:rsid w:val="00DA6FBB"/>
    <w:rsid w:val="00DB0354"/>
    <w:rsid w:val="00DB3789"/>
    <w:rsid w:val="00E02B41"/>
    <w:rsid w:val="00E07BC5"/>
    <w:rsid w:val="00E64D17"/>
    <w:rsid w:val="00E7541B"/>
    <w:rsid w:val="00EA5A7D"/>
    <w:rsid w:val="00EF274C"/>
    <w:rsid w:val="00EF440B"/>
    <w:rsid w:val="00F20C66"/>
    <w:rsid w:val="00F211C4"/>
    <w:rsid w:val="00F350F1"/>
    <w:rsid w:val="00F524AF"/>
    <w:rsid w:val="00F5472A"/>
    <w:rsid w:val="00F93AA5"/>
    <w:rsid w:val="00FC5A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8193"/>
    <o:shapelayout v:ext="edit">
      <o:idmap v:ext="edit" data="1"/>
    </o:shapelayout>
  </w:shapeDefaults>
  <w:decimalSymbol w:val="."/>
  <w:listSeparator w:val=","/>
  <w14:docId w14:val="1861FFF9"/>
  <w14:defaultImageDpi w14:val="32767"/>
  <w15:chartTrackingRefBased/>
  <w15:docId w15:val="{851BFF88-247E-40B7-9DE4-55514B4D39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1A61"/>
    <w:rPr>
      <w:rFonts w:ascii="Times New Roman" w:eastAsia="Times New Roman" w:hAnsi="Times New Roman" w:cs="Times New Roman"/>
    </w:rPr>
  </w:style>
  <w:style w:type="paragraph" w:styleId="Heading2">
    <w:name w:val="heading 2"/>
    <w:basedOn w:val="Normal"/>
    <w:next w:val="Normal"/>
    <w:link w:val="Heading2Char"/>
    <w:uiPriority w:val="99"/>
    <w:qFormat/>
    <w:rsid w:val="00C71A61"/>
    <w:pPr>
      <w:keepNext/>
      <w:tabs>
        <w:tab w:val="left" w:pos="720"/>
        <w:tab w:val="left" w:pos="4320"/>
        <w:tab w:val="right" w:pos="8640"/>
      </w:tabs>
      <w:jc w:val="center"/>
      <w:outlineLvl w:val="1"/>
    </w:pPr>
    <w:rPr>
      <w:rFonts w:ascii="Arial" w:hAnsi="Arial"/>
      <w:b/>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ate1">
    <w:name w:val="Date1"/>
    <w:qFormat/>
    <w:rsid w:val="00E07BC5"/>
    <w:pPr>
      <w:spacing w:line="260" w:lineRule="exact"/>
      <w:ind w:left="1080" w:right="720"/>
    </w:pPr>
    <w:rPr>
      <w:rFonts w:ascii="Cambria" w:hAnsi="Cambria"/>
      <w:sz w:val="20"/>
      <w:szCs w:val="20"/>
    </w:rPr>
  </w:style>
  <w:style w:type="paragraph" w:customStyle="1" w:styleId="DEPARTMENTORUNITNAME">
    <w:name w:val="DEPARTMENT OR UNIT NAME"/>
    <w:qFormat/>
    <w:rsid w:val="00E07BC5"/>
    <w:pPr>
      <w:ind w:right="720" w:firstLine="7650"/>
    </w:pPr>
    <w:rPr>
      <w:rFonts w:ascii="Cambria" w:hAnsi="Cambria"/>
      <w:b/>
      <w:bCs/>
      <w:color w:val="E05529"/>
      <w:sz w:val="20"/>
      <w:szCs w:val="20"/>
    </w:rPr>
  </w:style>
  <w:style w:type="paragraph" w:customStyle="1" w:styleId="ADDRESSPHONEWEB">
    <w:name w:val="ADDRESS/PHONE/WEB"/>
    <w:qFormat/>
    <w:rsid w:val="00E07BC5"/>
    <w:pPr>
      <w:ind w:right="720" w:firstLine="7650"/>
    </w:pPr>
    <w:rPr>
      <w:rFonts w:ascii="Cambria" w:hAnsi="Cambria"/>
      <w:sz w:val="20"/>
      <w:szCs w:val="20"/>
    </w:rPr>
  </w:style>
  <w:style w:type="paragraph" w:styleId="Header">
    <w:name w:val="header"/>
    <w:basedOn w:val="Normal"/>
    <w:link w:val="HeaderChar"/>
    <w:uiPriority w:val="99"/>
    <w:unhideWhenUsed/>
    <w:rsid w:val="002F6ECB"/>
    <w:pPr>
      <w:tabs>
        <w:tab w:val="center" w:pos="4680"/>
        <w:tab w:val="right" w:pos="9360"/>
      </w:tabs>
    </w:pPr>
  </w:style>
  <w:style w:type="character" w:customStyle="1" w:styleId="HeaderChar">
    <w:name w:val="Header Char"/>
    <w:basedOn w:val="DefaultParagraphFont"/>
    <w:link w:val="Header"/>
    <w:uiPriority w:val="99"/>
    <w:rsid w:val="002F6ECB"/>
  </w:style>
  <w:style w:type="paragraph" w:styleId="Footer">
    <w:name w:val="footer"/>
    <w:basedOn w:val="Normal"/>
    <w:link w:val="FooterChar"/>
    <w:uiPriority w:val="99"/>
    <w:unhideWhenUsed/>
    <w:rsid w:val="002F6ECB"/>
    <w:pPr>
      <w:tabs>
        <w:tab w:val="center" w:pos="4680"/>
        <w:tab w:val="right" w:pos="9360"/>
      </w:tabs>
    </w:pPr>
  </w:style>
  <w:style w:type="character" w:customStyle="1" w:styleId="FooterChar">
    <w:name w:val="Footer Char"/>
    <w:basedOn w:val="DefaultParagraphFont"/>
    <w:link w:val="Footer"/>
    <w:uiPriority w:val="99"/>
    <w:rsid w:val="002F6ECB"/>
  </w:style>
  <w:style w:type="paragraph" w:styleId="NormalWeb">
    <w:name w:val="Normal (Web)"/>
    <w:basedOn w:val="Normal"/>
    <w:uiPriority w:val="99"/>
    <w:unhideWhenUsed/>
    <w:rsid w:val="002F6ECB"/>
    <w:pPr>
      <w:spacing w:before="100" w:beforeAutospacing="1" w:after="100" w:afterAutospacing="1"/>
    </w:pPr>
  </w:style>
  <w:style w:type="paragraph" w:customStyle="1" w:styleId="AUTODATE">
    <w:name w:val="AUTO DATE"/>
    <w:qFormat/>
    <w:rsid w:val="00B41B62"/>
    <w:rPr>
      <w:rFonts w:ascii="Cambria" w:hAnsi="Cambria"/>
      <w:noProof/>
      <w:sz w:val="20"/>
      <w:szCs w:val="20"/>
    </w:rPr>
  </w:style>
  <w:style w:type="paragraph" w:customStyle="1" w:styleId="BODYADDRESS">
    <w:name w:val="BODY ADDRESS"/>
    <w:qFormat/>
    <w:rsid w:val="00B41B62"/>
    <w:rPr>
      <w:rFonts w:ascii="Cambria" w:hAnsi="Cambria"/>
      <w:sz w:val="20"/>
      <w:szCs w:val="20"/>
    </w:rPr>
  </w:style>
  <w:style w:type="paragraph" w:customStyle="1" w:styleId="BODY">
    <w:name w:val="BODY"/>
    <w:qFormat/>
    <w:rsid w:val="00B41B62"/>
    <w:pPr>
      <w:spacing w:after="240"/>
    </w:pPr>
    <w:rPr>
      <w:rFonts w:ascii="Cambria" w:hAnsi="Cambria"/>
      <w:sz w:val="20"/>
      <w:szCs w:val="20"/>
    </w:rPr>
  </w:style>
  <w:style w:type="character" w:customStyle="1" w:styleId="Heading2Char">
    <w:name w:val="Heading 2 Char"/>
    <w:basedOn w:val="DefaultParagraphFont"/>
    <w:link w:val="Heading2"/>
    <w:uiPriority w:val="99"/>
    <w:rsid w:val="00C71A61"/>
    <w:rPr>
      <w:rFonts w:ascii="Arial" w:eastAsia="Times New Roman" w:hAnsi="Arial" w:cs="Times New Roman"/>
      <w:b/>
      <w:i/>
      <w:sz w:val="20"/>
      <w:szCs w:val="20"/>
    </w:rPr>
  </w:style>
  <w:style w:type="character" w:styleId="Hyperlink">
    <w:name w:val="Hyperlink"/>
    <w:uiPriority w:val="99"/>
    <w:rsid w:val="00C71A61"/>
    <w:rPr>
      <w:rFonts w:cs="Times New Roman"/>
      <w:color w:val="0000FF"/>
      <w:u w:val="single"/>
    </w:rPr>
  </w:style>
  <w:style w:type="paragraph" w:styleId="BodyText">
    <w:name w:val="Body Text"/>
    <w:basedOn w:val="Normal"/>
    <w:link w:val="BodyTextChar"/>
    <w:uiPriority w:val="99"/>
    <w:rsid w:val="00C71A61"/>
    <w:pPr>
      <w:tabs>
        <w:tab w:val="left" w:pos="720"/>
        <w:tab w:val="left" w:pos="4320"/>
        <w:tab w:val="right" w:pos="8640"/>
      </w:tabs>
    </w:pPr>
    <w:rPr>
      <w:rFonts w:ascii="Arial" w:hAnsi="Arial"/>
      <w:b/>
      <w:i/>
      <w:sz w:val="20"/>
      <w:szCs w:val="20"/>
    </w:rPr>
  </w:style>
  <w:style w:type="character" w:customStyle="1" w:styleId="BodyTextChar">
    <w:name w:val="Body Text Char"/>
    <w:basedOn w:val="DefaultParagraphFont"/>
    <w:link w:val="BodyText"/>
    <w:uiPriority w:val="99"/>
    <w:rsid w:val="00C71A61"/>
    <w:rPr>
      <w:rFonts w:ascii="Arial" w:eastAsia="Times New Roman" w:hAnsi="Arial" w:cs="Times New Roman"/>
      <w:b/>
      <w:i/>
      <w:sz w:val="20"/>
      <w:szCs w:val="20"/>
    </w:rPr>
  </w:style>
  <w:style w:type="paragraph" w:styleId="BodyText2">
    <w:name w:val="Body Text 2"/>
    <w:basedOn w:val="Normal"/>
    <w:link w:val="BodyText2Char"/>
    <w:uiPriority w:val="99"/>
    <w:rsid w:val="00C71A61"/>
    <w:rPr>
      <w:b/>
      <w:bCs/>
      <w:i/>
      <w:iCs/>
    </w:rPr>
  </w:style>
  <w:style w:type="character" w:customStyle="1" w:styleId="BodyText2Char">
    <w:name w:val="Body Text 2 Char"/>
    <w:basedOn w:val="DefaultParagraphFont"/>
    <w:link w:val="BodyText2"/>
    <w:uiPriority w:val="99"/>
    <w:rsid w:val="00C71A61"/>
    <w:rPr>
      <w:rFonts w:ascii="Times New Roman" w:eastAsia="Times New Roman" w:hAnsi="Times New Roman" w:cs="Times New Roman"/>
      <w:b/>
      <w:bCs/>
      <w:i/>
      <w:iCs/>
    </w:rPr>
  </w:style>
  <w:style w:type="character" w:styleId="FollowedHyperlink">
    <w:name w:val="FollowedHyperlink"/>
    <w:basedOn w:val="DefaultParagraphFont"/>
    <w:uiPriority w:val="99"/>
    <w:semiHidden/>
    <w:unhideWhenUsed/>
    <w:rsid w:val="00EF440B"/>
    <w:rPr>
      <w:color w:val="954F72" w:themeColor="followedHyperlink"/>
      <w:u w:val="single"/>
    </w:rPr>
  </w:style>
  <w:style w:type="paragraph" w:styleId="ListParagraph">
    <w:name w:val="List Paragraph"/>
    <w:basedOn w:val="Normal"/>
    <w:uiPriority w:val="34"/>
    <w:qFormat/>
    <w:rsid w:val="009D30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5915128">
      <w:bodyDiv w:val="1"/>
      <w:marLeft w:val="0"/>
      <w:marRight w:val="0"/>
      <w:marTop w:val="0"/>
      <w:marBottom w:val="0"/>
      <w:divBdr>
        <w:top w:val="none" w:sz="0" w:space="0" w:color="auto"/>
        <w:left w:val="none" w:sz="0" w:space="0" w:color="auto"/>
        <w:bottom w:val="none" w:sz="0" w:space="0" w:color="auto"/>
        <w:right w:val="none" w:sz="0" w:space="0" w:color="auto"/>
      </w:divBdr>
    </w:div>
    <w:div w:id="353114802">
      <w:bodyDiv w:val="1"/>
      <w:marLeft w:val="0"/>
      <w:marRight w:val="0"/>
      <w:marTop w:val="0"/>
      <w:marBottom w:val="0"/>
      <w:divBdr>
        <w:top w:val="none" w:sz="0" w:space="0" w:color="auto"/>
        <w:left w:val="none" w:sz="0" w:space="0" w:color="auto"/>
        <w:bottom w:val="none" w:sz="0" w:space="0" w:color="auto"/>
        <w:right w:val="none" w:sz="0" w:space="0" w:color="auto"/>
      </w:divBdr>
    </w:div>
    <w:div w:id="743603078">
      <w:bodyDiv w:val="1"/>
      <w:marLeft w:val="0"/>
      <w:marRight w:val="0"/>
      <w:marTop w:val="0"/>
      <w:marBottom w:val="0"/>
      <w:divBdr>
        <w:top w:val="none" w:sz="0" w:space="0" w:color="auto"/>
        <w:left w:val="none" w:sz="0" w:space="0" w:color="auto"/>
        <w:bottom w:val="none" w:sz="0" w:space="0" w:color="auto"/>
        <w:right w:val="none" w:sz="0" w:space="0" w:color="auto"/>
      </w:divBdr>
    </w:div>
    <w:div w:id="1642734129">
      <w:bodyDiv w:val="1"/>
      <w:marLeft w:val="0"/>
      <w:marRight w:val="0"/>
      <w:marTop w:val="0"/>
      <w:marBottom w:val="0"/>
      <w:divBdr>
        <w:top w:val="none" w:sz="0" w:space="0" w:color="auto"/>
        <w:left w:val="none" w:sz="0" w:space="0" w:color="auto"/>
        <w:bottom w:val="none" w:sz="0" w:space="0" w:color="auto"/>
        <w:right w:val="none" w:sz="0" w:space="0" w:color="auto"/>
      </w:divBdr>
    </w:div>
    <w:div w:id="1719819154">
      <w:bodyDiv w:val="1"/>
      <w:marLeft w:val="0"/>
      <w:marRight w:val="0"/>
      <w:marTop w:val="0"/>
      <w:marBottom w:val="0"/>
      <w:divBdr>
        <w:top w:val="none" w:sz="0" w:space="0" w:color="auto"/>
        <w:left w:val="none" w:sz="0" w:space="0" w:color="auto"/>
        <w:bottom w:val="none" w:sz="0" w:space="0" w:color="auto"/>
        <w:right w:val="none" w:sz="0" w:space="0" w:color="auto"/>
      </w:divBdr>
    </w:div>
    <w:div w:id="199013733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http://cgsnet.org/april-15-resolution" TargetMode="Externa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rkinl\AppData\Local\Temp\OSU_letterhead-BW.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OSU_letterhead-BW.dotx</Template>
  <TotalTime>13</TotalTime>
  <Pages>2</Pages>
  <Words>591</Words>
  <Characters>3373</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3957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Larkin, Leigh-Ann</dc:creator>
  <cp:keywords/>
  <dc:description/>
  <cp:lastModifiedBy>Fleury, Nick</cp:lastModifiedBy>
  <cp:revision>4</cp:revision>
  <dcterms:created xsi:type="dcterms:W3CDTF">2020-01-31T17:06:00Z</dcterms:created>
  <dcterms:modified xsi:type="dcterms:W3CDTF">2021-01-27T20:45:00Z</dcterms:modified>
</cp:coreProperties>
</file>