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C843F" w14:textId="29505C1B" w:rsidR="008B5BC0" w:rsidRPr="00A55B62" w:rsidRDefault="008B5BC0" w:rsidP="00A55B62">
      <w:pPr>
        <w:jc w:val="center"/>
        <w:rPr>
          <w:b/>
        </w:rPr>
      </w:pPr>
      <w:r w:rsidRPr="008B5BC0">
        <w:rPr>
          <w:b/>
        </w:rPr>
        <w:t>202</w:t>
      </w:r>
      <w:r w:rsidR="00FD7F1D">
        <w:rPr>
          <w:b/>
        </w:rPr>
        <w:t>3</w:t>
      </w:r>
      <w:r w:rsidR="001A47CF">
        <w:rPr>
          <w:b/>
        </w:rPr>
        <w:t>-202</w:t>
      </w:r>
      <w:r w:rsidR="00FD7F1D">
        <w:rPr>
          <w:b/>
        </w:rPr>
        <w:t>4</w:t>
      </w:r>
      <w:r w:rsidRPr="008B5BC0">
        <w:rPr>
          <w:b/>
        </w:rPr>
        <w:t xml:space="preserve"> UNIVERSITY GRADUATE LAURELS BLOCK GRANT PROGRAM</w:t>
      </w:r>
      <w:r w:rsidRPr="008B5BC0">
        <w:rPr>
          <w:b/>
        </w:rPr>
        <w:br/>
        <w:t>REQUEST FOR PROPOSALS</w:t>
      </w:r>
      <w:r w:rsidRPr="008B5BC0">
        <w:rPr>
          <w:b/>
        </w:rPr>
        <w:br/>
      </w:r>
      <w:r w:rsidR="001A47CF">
        <w:rPr>
          <w:b/>
          <w:color w:val="FF0000"/>
        </w:rPr>
        <w:t xml:space="preserve">PROPOSAL DEADLINE November </w:t>
      </w:r>
      <w:r w:rsidR="00FD7F1D">
        <w:rPr>
          <w:b/>
          <w:color w:val="FF0000"/>
        </w:rPr>
        <w:t>7</w:t>
      </w:r>
      <w:r w:rsidRPr="008B5BC0">
        <w:rPr>
          <w:b/>
          <w:color w:val="FF0000"/>
        </w:rPr>
        <w:t>, 20</w:t>
      </w:r>
      <w:r w:rsidR="001A47CF">
        <w:rPr>
          <w:b/>
          <w:color w:val="FF0000"/>
        </w:rPr>
        <w:t>2</w:t>
      </w:r>
      <w:r w:rsidR="00FD7F1D">
        <w:rPr>
          <w:b/>
          <w:color w:val="FF0000"/>
        </w:rPr>
        <w:t>2</w:t>
      </w:r>
    </w:p>
    <w:p w14:paraId="06CF6C2E" w14:textId="77777777" w:rsidR="00A55B62" w:rsidRDefault="00A55B62"/>
    <w:p w14:paraId="639A411F" w14:textId="77777777" w:rsidR="008B5BC0" w:rsidRPr="0063240E" w:rsidRDefault="008B5BC0">
      <w:pPr>
        <w:rPr>
          <w:b/>
          <w:u w:val="single"/>
        </w:rPr>
      </w:pPr>
      <w:r w:rsidRPr="0063240E">
        <w:rPr>
          <w:b/>
          <w:u w:val="single"/>
        </w:rPr>
        <w:t>Overview</w:t>
      </w:r>
    </w:p>
    <w:p w14:paraId="2FC1331B" w14:textId="30422776" w:rsidR="008B5BC0" w:rsidRPr="00E56446" w:rsidRDefault="008B5BC0">
      <w:pPr>
        <w:rPr>
          <w:b/>
          <w:i/>
        </w:rPr>
      </w:pPr>
      <w:r>
        <w:t>The purpose of Laurels funding is to provide financ</w:t>
      </w:r>
      <w:r w:rsidR="00C81502">
        <w:t>ial support to academic units so they may</w:t>
      </w:r>
      <w:r>
        <w:t xml:space="preserve"> diversify and strengthen their graduate programs. </w:t>
      </w:r>
      <w:r w:rsidRPr="00E56446">
        <w:t xml:space="preserve">This is achieved by providing tuition support </w:t>
      </w:r>
      <w:r w:rsidRPr="00E56446">
        <w:rPr>
          <w:b/>
          <w:i/>
        </w:rPr>
        <w:t xml:space="preserve">to </w:t>
      </w:r>
      <w:r w:rsidR="009D30F8">
        <w:rPr>
          <w:b/>
          <w:i/>
        </w:rPr>
        <w:t xml:space="preserve">assist with the </w:t>
      </w:r>
      <w:r w:rsidRPr="00E56446">
        <w:rPr>
          <w:b/>
          <w:i/>
        </w:rPr>
        <w:t>recruit</w:t>
      </w:r>
      <w:r w:rsidR="009D30F8">
        <w:rPr>
          <w:b/>
          <w:i/>
        </w:rPr>
        <w:t>ment</w:t>
      </w:r>
      <w:r w:rsidR="000A10CE">
        <w:rPr>
          <w:b/>
          <w:i/>
        </w:rPr>
        <w:t xml:space="preserve"> of</w:t>
      </w:r>
      <w:r w:rsidRPr="00E56446">
        <w:rPr>
          <w:b/>
          <w:i/>
        </w:rPr>
        <w:t xml:space="preserve"> new </w:t>
      </w:r>
      <w:r w:rsidR="00BB0E85" w:rsidRPr="00E56446">
        <w:rPr>
          <w:b/>
          <w:i/>
        </w:rPr>
        <w:t xml:space="preserve">graduate </w:t>
      </w:r>
      <w:r w:rsidRPr="00E56446">
        <w:rPr>
          <w:b/>
          <w:i/>
        </w:rPr>
        <w:t>students</w:t>
      </w:r>
      <w:r w:rsidR="00586B6A" w:rsidRPr="00E56446">
        <w:rPr>
          <w:b/>
          <w:i/>
        </w:rPr>
        <w:t xml:space="preserve"> to OSU</w:t>
      </w:r>
      <w:r w:rsidRPr="00E56446">
        <w:rPr>
          <w:b/>
          <w:i/>
        </w:rPr>
        <w:t>.</w:t>
      </w:r>
    </w:p>
    <w:p w14:paraId="21D25B6B" w14:textId="77777777" w:rsidR="008B5BC0" w:rsidRDefault="008B5BC0">
      <w:r>
        <w:t xml:space="preserve">Laurels funding is a one-year block grant awarded directly to programs in the form of tuition waivers and/or tuition remissions. </w:t>
      </w:r>
    </w:p>
    <w:p w14:paraId="1E09CBB9" w14:textId="77777777" w:rsidR="008B5BC0" w:rsidRDefault="008B5BC0"/>
    <w:p w14:paraId="78D9465B" w14:textId="77777777" w:rsidR="008B5BC0" w:rsidRPr="0063240E" w:rsidRDefault="008B5BC0">
      <w:pPr>
        <w:rPr>
          <w:b/>
          <w:u w:val="single"/>
        </w:rPr>
      </w:pPr>
      <w:r w:rsidRPr="0063240E">
        <w:rPr>
          <w:b/>
          <w:u w:val="single"/>
        </w:rPr>
        <w:t>Graduate Program Eligibility</w:t>
      </w:r>
    </w:p>
    <w:p w14:paraId="426CFC35" w14:textId="77777777" w:rsidR="008B5BC0" w:rsidRDefault="008B5BC0">
      <w:r>
        <w:t>Programs offering master’s and/or doctoral degrees are eligible for funding under the Laurels program.</w:t>
      </w:r>
    </w:p>
    <w:p w14:paraId="6A144D80" w14:textId="1F8C0DA1" w:rsidR="008B5BC0" w:rsidRDefault="008B5BC0" w:rsidP="00643C76">
      <w:r>
        <w:t xml:space="preserve">The intent of the Laurels program is to provide support to individual graduate programs. </w:t>
      </w:r>
      <w:r w:rsidR="00A56D88">
        <w:t xml:space="preserve">Academic units may submit only one proposal per </w:t>
      </w:r>
      <w:r w:rsidR="006F440F">
        <w:t xml:space="preserve">graduate </w:t>
      </w:r>
      <w:r w:rsidR="006F440F" w:rsidRPr="006F440F">
        <w:t>program</w:t>
      </w:r>
      <w:r w:rsidR="00A56D88" w:rsidRPr="006F440F">
        <w:t xml:space="preserve"> (as defined by </w:t>
      </w:r>
      <w:hyperlink r:id="rId7" w:history="1">
        <w:r w:rsidR="006F440F" w:rsidRPr="006F440F">
          <w:rPr>
            <w:rStyle w:val="Hyperlink"/>
          </w:rPr>
          <w:t>university major code</w:t>
        </w:r>
      </w:hyperlink>
      <w:r w:rsidR="00A56D88" w:rsidRPr="006F440F">
        <w:t>).</w:t>
      </w:r>
      <w:r w:rsidR="00A56D88">
        <w:t xml:space="preserve"> On occasion, departments, schools, or colleges with more than one program may wish to combine graduate majors within one proposal. The Graduate School recommends this approach only when there is a strong rationale for doing so and expects authors to provide clear justification for their combined request. Joint proposals from multi</w:t>
      </w:r>
      <w:r w:rsidR="00A56D88" w:rsidRPr="00E56446">
        <w:t xml:space="preserve">ple majors </w:t>
      </w:r>
      <w:r w:rsidR="00E56446" w:rsidRPr="00E56446">
        <w:t>must</w:t>
      </w:r>
      <w:r w:rsidR="00A56D88" w:rsidRPr="00E56446">
        <w:t xml:space="preserve"> still meet the one-per-major code limitation.</w:t>
      </w:r>
    </w:p>
    <w:p w14:paraId="27EE15F2" w14:textId="77777777" w:rsidR="00A56D88" w:rsidRDefault="00A56D88"/>
    <w:p w14:paraId="73CCB4B6" w14:textId="77777777" w:rsidR="00A56D88" w:rsidRPr="0063240E" w:rsidRDefault="00A56D88">
      <w:pPr>
        <w:rPr>
          <w:b/>
          <w:u w:val="single"/>
        </w:rPr>
      </w:pPr>
      <w:r w:rsidRPr="0063240E">
        <w:rPr>
          <w:b/>
          <w:u w:val="single"/>
        </w:rPr>
        <w:t>Funding Formats</w:t>
      </w:r>
    </w:p>
    <w:p w14:paraId="0F3D951E" w14:textId="74F0B580" w:rsidR="00A56D88" w:rsidRDefault="00A56D88" w:rsidP="00A56D88">
      <w:r>
        <w:t xml:space="preserve">University Graduate Laurels Block Grant funding is available to programs in two formats: (1) tuition waiver (funding </w:t>
      </w:r>
      <w:r>
        <w:rPr>
          <w:i/>
        </w:rPr>
        <w:t>not</w:t>
      </w:r>
      <w:r w:rsidR="00627804">
        <w:t xml:space="preserve"> tied to a graduate assistant [GA]</w:t>
      </w:r>
      <w:r>
        <w:t xml:space="preserve"> appointment) and (2) tuition remission (funding that </w:t>
      </w:r>
      <w:r>
        <w:rPr>
          <w:i/>
        </w:rPr>
        <w:t>must be</w:t>
      </w:r>
      <w:r>
        <w:t xml:space="preserve"> tied to a GA appointment).</w:t>
      </w:r>
    </w:p>
    <w:p w14:paraId="488E620F" w14:textId="77777777" w:rsidR="004D7ADE" w:rsidRDefault="004D7ADE" w:rsidP="004D7ADE">
      <w:pPr>
        <w:pStyle w:val="ListParagraph"/>
        <w:numPr>
          <w:ilvl w:val="0"/>
          <w:numId w:val="2"/>
        </w:numPr>
      </w:pPr>
      <w:r>
        <w:t>Tuition waiver funding</w:t>
      </w:r>
    </w:p>
    <w:p w14:paraId="1954C234" w14:textId="25686636" w:rsidR="004D7ADE" w:rsidRDefault="004D7ADE" w:rsidP="004D7ADE">
      <w:pPr>
        <w:pStyle w:val="ListParagraph"/>
        <w:numPr>
          <w:ilvl w:val="0"/>
          <w:numId w:val="3"/>
        </w:numPr>
      </w:pPr>
      <w:r>
        <w:t xml:space="preserve">Tuition support in the form of waivers may be used to fund tuition in any amount equal to or less than the recipient’s </w:t>
      </w:r>
      <w:r w:rsidRPr="00B64F51">
        <w:rPr>
          <w:u w:val="single"/>
        </w:rPr>
        <w:t>actual</w:t>
      </w:r>
      <w:r>
        <w:t xml:space="preserve"> tuition charges</w:t>
      </w:r>
      <w:r w:rsidR="006839C8">
        <w:t>.</w:t>
      </w:r>
      <w:r w:rsidR="000B4372">
        <w:t xml:space="preserve"> Allocated award amounts that exceed actual tuition charges will be reduced accordingly.</w:t>
      </w:r>
    </w:p>
    <w:p w14:paraId="63AAF5D1" w14:textId="77777777" w:rsidR="004D7ADE" w:rsidRDefault="004D7ADE" w:rsidP="004D7ADE">
      <w:pPr>
        <w:pStyle w:val="ListParagraph"/>
        <w:numPr>
          <w:ilvl w:val="0"/>
          <w:numId w:val="3"/>
        </w:numPr>
      </w:pPr>
      <w:r w:rsidRPr="00643C76">
        <w:t>Programs may use Laurels waiver funding to cover tuition costs for a single academic term</w:t>
      </w:r>
      <w:r>
        <w:t xml:space="preserve"> or an entire academic year, or to fund different students throughout an academic year</w:t>
      </w:r>
      <w:r w:rsidR="006839C8">
        <w:t>.</w:t>
      </w:r>
    </w:p>
    <w:p w14:paraId="30A54438" w14:textId="77777777" w:rsidR="004D7ADE" w:rsidRDefault="004D7ADE" w:rsidP="004D7ADE">
      <w:pPr>
        <w:pStyle w:val="ListParagraph"/>
        <w:numPr>
          <w:ilvl w:val="0"/>
          <w:numId w:val="3"/>
        </w:numPr>
      </w:pPr>
      <w:r>
        <w:t xml:space="preserve">Laurels waiver recipients must be enrolled for a minimum of three </w:t>
      </w:r>
      <w:r w:rsidR="007C5D7D">
        <w:t xml:space="preserve">graduate </w:t>
      </w:r>
      <w:r>
        <w:t xml:space="preserve">credits (site-based or Ecampus) </w:t>
      </w:r>
      <w:r w:rsidR="006815AA">
        <w:t xml:space="preserve">for the entirety of </w:t>
      </w:r>
      <w:r>
        <w:t>each term in which they receive funding</w:t>
      </w:r>
      <w:r w:rsidR="003F540F">
        <w:t>, though financial aid funding may have additional requirements</w:t>
      </w:r>
      <w:r w:rsidR="006839C8">
        <w:t xml:space="preserve">. </w:t>
      </w:r>
      <w:r w:rsidR="006839C8" w:rsidRPr="00E045DF">
        <w:t>Au</w:t>
      </w:r>
      <w:r w:rsidR="006815AA" w:rsidRPr="00E045DF">
        <w:t xml:space="preserve">dit registrations </w:t>
      </w:r>
      <w:r w:rsidR="006839C8" w:rsidRPr="00E045DF">
        <w:t>and enrollment in INTO-OSU courses may not be used to s</w:t>
      </w:r>
      <w:r w:rsidR="003F540F">
        <w:t>atisfy enrollment requirements.</w:t>
      </w:r>
    </w:p>
    <w:p w14:paraId="4F36E465" w14:textId="77777777" w:rsidR="004D7ADE" w:rsidRDefault="004D7ADE" w:rsidP="004D7ADE">
      <w:pPr>
        <w:pStyle w:val="ListParagraph"/>
        <w:numPr>
          <w:ilvl w:val="0"/>
          <w:numId w:val="3"/>
        </w:numPr>
      </w:pPr>
      <w:r>
        <w:t>Costs associated with waivers are billed in accordance with each recipient’s residential status (i.e. in-state, out-of-state) and academic unit</w:t>
      </w:r>
      <w:r w:rsidR="006839C8">
        <w:t>.</w:t>
      </w:r>
    </w:p>
    <w:p w14:paraId="07E4DE8C" w14:textId="77777777" w:rsidR="004D7ADE" w:rsidRDefault="004D7ADE" w:rsidP="004D7ADE">
      <w:pPr>
        <w:pStyle w:val="ListParagraph"/>
        <w:ind w:left="1080"/>
      </w:pPr>
    </w:p>
    <w:p w14:paraId="723A4AE4" w14:textId="77777777" w:rsidR="004D7ADE" w:rsidRDefault="004D7ADE" w:rsidP="004D7ADE">
      <w:pPr>
        <w:pStyle w:val="ListParagraph"/>
        <w:numPr>
          <w:ilvl w:val="0"/>
          <w:numId w:val="2"/>
        </w:numPr>
      </w:pPr>
      <w:r>
        <w:t>Tuition remission funding</w:t>
      </w:r>
    </w:p>
    <w:p w14:paraId="41580936" w14:textId="77777777" w:rsidR="00643C76" w:rsidRPr="003F540F" w:rsidRDefault="00627804" w:rsidP="00643C76">
      <w:pPr>
        <w:pStyle w:val="ListParagraph"/>
        <w:numPr>
          <w:ilvl w:val="0"/>
          <w:numId w:val="5"/>
        </w:numPr>
      </w:pPr>
      <w:r w:rsidRPr="003F540F">
        <w:t>Tuition support in the form of remissions must be used for sup</w:t>
      </w:r>
      <w:r w:rsidR="006815AA" w:rsidRPr="003F540F">
        <w:t>porting an academic year</w:t>
      </w:r>
      <w:r w:rsidR="003F540F" w:rsidRPr="003F540F">
        <w:t xml:space="preserve"> or 12-month</w:t>
      </w:r>
      <w:r w:rsidR="006815AA" w:rsidRPr="003F540F">
        <w:t xml:space="preserve"> </w:t>
      </w:r>
      <w:r w:rsidRPr="003F540F">
        <w:t>GA appointment</w:t>
      </w:r>
      <w:r w:rsidR="00887929" w:rsidRPr="003F540F">
        <w:t xml:space="preserve">, with the academic unit responsible for all costs associated with the stipend, fees, and other associated charges. </w:t>
      </w:r>
      <w:r w:rsidR="006815AA" w:rsidRPr="003F540F">
        <w:t xml:space="preserve">All appointments must comply with institutional </w:t>
      </w:r>
      <w:hyperlink r:id="rId8" w:history="1">
        <w:r w:rsidR="006815AA" w:rsidRPr="003F540F">
          <w:rPr>
            <w:rStyle w:val="Hyperlink"/>
          </w:rPr>
          <w:t>graduate tuition remission policies</w:t>
        </w:r>
      </w:hyperlink>
      <w:r w:rsidR="006815AA" w:rsidRPr="003F540F">
        <w:t xml:space="preserve"> and the Coalition of Graduate Employees most recent </w:t>
      </w:r>
      <w:hyperlink r:id="rId9" w:history="1">
        <w:r w:rsidR="006815AA" w:rsidRPr="003F540F">
          <w:rPr>
            <w:rStyle w:val="Hyperlink"/>
          </w:rPr>
          <w:t>Collective Bargaining Agreement</w:t>
        </w:r>
      </w:hyperlink>
      <w:r w:rsidR="006815AA" w:rsidRPr="003F540F">
        <w:t>.</w:t>
      </w:r>
    </w:p>
    <w:p w14:paraId="6966242C" w14:textId="516FF552" w:rsidR="00643C76" w:rsidRPr="00643C76" w:rsidRDefault="00643C76" w:rsidP="00643C76">
      <w:pPr>
        <w:pStyle w:val="ListParagraph"/>
        <w:numPr>
          <w:ilvl w:val="0"/>
          <w:numId w:val="5"/>
        </w:numPr>
      </w:pPr>
      <w:r w:rsidRPr="00643C76">
        <w:lastRenderedPageBreak/>
        <w:t xml:space="preserve">All Laurels tuition remission recipients </w:t>
      </w:r>
      <w:r w:rsidRPr="006C6AC6">
        <w:t>must be enrolled for a minimum of twelve credits (site-based or Ecampus</w:t>
      </w:r>
      <w:r w:rsidR="00E56446">
        <w:t xml:space="preserve">, though units may determine the appropriateness and </w:t>
      </w:r>
      <w:r w:rsidR="0027682B">
        <w:t xml:space="preserve">feasibility of particular </w:t>
      </w:r>
      <w:r w:rsidR="00E56446">
        <w:t>course enrollment</w:t>
      </w:r>
      <w:r w:rsidRPr="006C6AC6">
        <w:t>)</w:t>
      </w:r>
      <w:r w:rsidR="006815AA" w:rsidRPr="006C6AC6">
        <w:t xml:space="preserve"> for the entirety of each term in which they receive funding</w:t>
      </w:r>
      <w:r w:rsidRPr="006C6AC6">
        <w:t>.</w:t>
      </w:r>
      <w:r w:rsidR="00E5092A" w:rsidRPr="006C6AC6">
        <w:t xml:space="preserve"> </w:t>
      </w:r>
      <w:r w:rsidR="006815AA" w:rsidRPr="006C6AC6">
        <w:t xml:space="preserve">Audit registrations </w:t>
      </w:r>
      <w:r w:rsidR="00E5092A" w:rsidRPr="006C6AC6">
        <w:t>and enrollment in INTO-OSU courses may not be used to satisfy enrollment requirements. Other</w:t>
      </w:r>
      <w:r w:rsidR="00E5092A">
        <w:t xml:space="preserve"> s</w:t>
      </w:r>
      <w:r w:rsidRPr="00643C76">
        <w:t>tandard OSU GA rules and policies apply to funds awarded in this format.</w:t>
      </w:r>
    </w:p>
    <w:p w14:paraId="0E8697BC" w14:textId="77777777" w:rsidR="00A56D88" w:rsidRDefault="00A56D88" w:rsidP="00A56D88">
      <w:r>
        <w:t>Units must indicate the format(s) in which they would like to receive funding when submitting their proposals. The total award request may include a combination of waiver and remission funding</w:t>
      </w:r>
      <w:r w:rsidR="00374D6F">
        <w:t>. Once awarded, the funding must be used in the format awarded.</w:t>
      </w:r>
    </w:p>
    <w:p w14:paraId="5C77C26A" w14:textId="77777777" w:rsidR="00374D6F" w:rsidRDefault="00374D6F" w:rsidP="00A56D88">
      <w:r w:rsidRPr="0089170B">
        <w:t>Per OSU policy, E&amp;G tuition remissions may not be used as cost share on grant indexes, unless cost share is standard on the grant index. Units may not use Laurels funding as cash awards or for any other purpose other than tuition.</w:t>
      </w:r>
    </w:p>
    <w:p w14:paraId="796A4268" w14:textId="77777777" w:rsidR="00374D6F" w:rsidRDefault="00374D6F" w:rsidP="00A56D88"/>
    <w:p w14:paraId="7C82912E" w14:textId="77777777" w:rsidR="00481325" w:rsidRPr="0063240E" w:rsidRDefault="00481325" w:rsidP="00A56D88">
      <w:pPr>
        <w:rPr>
          <w:b/>
          <w:u w:val="single"/>
        </w:rPr>
      </w:pPr>
      <w:r w:rsidRPr="0063240E">
        <w:rPr>
          <w:b/>
          <w:u w:val="single"/>
        </w:rPr>
        <w:t>Recipient Criteria</w:t>
      </w:r>
    </w:p>
    <w:p w14:paraId="3808863A" w14:textId="4F233483" w:rsidR="00BB0E85" w:rsidRPr="00E56446" w:rsidRDefault="00481325" w:rsidP="00481325">
      <w:pPr>
        <w:rPr>
          <w:b/>
          <w:i/>
        </w:rPr>
      </w:pPr>
      <w:r>
        <w:t xml:space="preserve">The purpose of Laurels funding is to provide financial support to academic units so they may diversify and strengthen their graduate programs. </w:t>
      </w:r>
      <w:r w:rsidRPr="00E56446">
        <w:t>This is achieved by providing tuition support</w:t>
      </w:r>
      <w:r w:rsidRPr="00E56446">
        <w:rPr>
          <w:b/>
          <w:i/>
        </w:rPr>
        <w:t xml:space="preserve"> to </w:t>
      </w:r>
      <w:r w:rsidR="000A10CE">
        <w:rPr>
          <w:b/>
          <w:i/>
        </w:rPr>
        <w:t xml:space="preserve">assist with the </w:t>
      </w:r>
      <w:r w:rsidRPr="00E56446">
        <w:rPr>
          <w:b/>
          <w:i/>
        </w:rPr>
        <w:t>recruit</w:t>
      </w:r>
      <w:r w:rsidR="000A10CE">
        <w:rPr>
          <w:b/>
          <w:i/>
        </w:rPr>
        <w:t>ment of new</w:t>
      </w:r>
      <w:r w:rsidRPr="00E56446">
        <w:rPr>
          <w:b/>
          <w:i/>
        </w:rPr>
        <w:t xml:space="preserve"> </w:t>
      </w:r>
      <w:r w:rsidR="00BB0E85" w:rsidRPr="00E56446">
        <w:rPr>
          <w:b/>
          <w:i/>
        </w:rPr>
        <w:t xml:space="preserve">graduate </w:t>
      </w:r>
      <w:r w:rsidRPr="00E56446">
        <w:rPr>
          <w:b/>
          <w:i/>
        </w:rPr>
        <w:t>students to OSU</w:t>
      </w:r>
      <w:r w:rsidR="000A10CE">
        <w:rPr>
          <w:b/>
          <w:i/>
        </w:rPr>
        <w:t>.</w:t>
      </w:r>
      <w:r w:rsidRPr="00E56446">
        <w:rPr>
          <w:b/>
          <w:i/>
        </w:rPr>
        <w:t xml:space="preserve"> </w:t>
      </w:r>
    </w:p>
    <w:p w14:paraId="3A1223EE" w14:textId="77777777" w:rsidR="00BB0E85" w:rsidRDefault="006815AA" w:rsidP="00481325">
      <w:r>
        <w:t>Eligible recipients must:</w:t>
      </w:r>
    </w:p>
    <w:p w14:paraId="5183BB29" w14:textId="1F6A32C8" w:rsidR="0021470D" w:rsidRPr="0083198B" w:rsidRDefault="0021470D" w:rsidP="0021470D">
      <w:pPr>
        <w:pStyle w:val="ListParagraph"/>
        <w:numPr>
          <w:ilvl w:val="0"/>
          <w:numId w:val="8"/>
        </w:numPr>
        <w:autoSpaceDE w:val="0"/>
        <w:autoSpaceDN w:val="0"/>
        <w:adjustRightInd w:val="0"/>
        <w:spacing w:after="0" w:line="240" w:lineRule="auto"/>
        <w:rPr>
          <w:rFonts w:cs="Open Sans"/>
          <w:b/>
          <w:u w:val="single"/>
        </w:rPr>
      </w:pPr>
      <w:r>
        <w:t>Be degree-seeking, regularly-admitted, and accepted through OSU’s</w:t>
      </w:r>
      <w:r w:rsidRPr="006831FC">
        <w:t xml:space="preserve"> electronic DAF system</w:t>
      </w:r>
      <w:r>
        <w:t>.</w:t>
      </w:r>
      <w:r>
        <w:br/>
      </w:r>
    </w:p>
    <w:p w14:paraId="47FA6F6E" w14:textId="41B24F5C" w:rsidR="00530B25" w:rsidRPr="00B64F51" w:rsidRDefault="0021470D" w:rsidP="00B64F51">
      <w:pPr>
        <w:pStyle w:val="ListParagraph"/>
        <w:numPr>
          <w:ilvl w:val="0"/>
          <w:numId w:val="8"/>
        </w:numPr>
        <w:autoSpaceDE w:val="0"/>
        <w:autoSpaceDN w:val="0"/>
        <w:adjustRightInd w:val="0"/>
        <w:spacing w:after="0" w:line="240" w:lineRule="auto"/>
        <w:rPr>
          <w:rFonts w:cs="Open Sans"/>
          <w:b/>
          <w:u w:val="single"/>
        </w:rPr>
      </w:pPr>
      <w:r>
        <w:t>Be a n</w:t>
      </w:r>
      <w:r w:rsidRPr="00626C25">
        <w:t>ewly admitted</w:t>
      </w:r>
      <w:r>
        <w:t xml:space="preserve"> for the 2023-2024 academic year. </w:t>
      </w:r>
      <w:r w:rsidRPr="00DF5781">
        <w:t>Please note that a student who has been readmitted to the same degree program is not considered a newly admitted student for purposes of this award.</w:t>
      </w:r>
      <w:r w:rsidR="0089170B">
        <w:br/>
      </w:r>
    </w:p>
    <w:p w14:paraId="12B7824D" w14:textId="2570C959" w:rsidR="000A10CE" w:rsidRDefault="000A10CE" w:rsidP="003D43F6">
      <w:pPr>
        <w:pStyle w:val="ListParagraph"/>
        <w:numPr>
          <w:ilvl w:val="0"/>
          <w:numId w:val="8"/>
        </w:numPr>
      </w:pPr>
      <w:r>
        <w:t>Be admitted through a comprehensive holistic admissions process that augment</w:t>
      </w:r>
      <w:r w:rsidR="0038125D">
        <w:t>s</w:t>
      </w:r>
      <w:r>
        <w:t xml:space="preserve"> traditional measures of academic achievement (e.g. GRE, GPA) with rigorous consideration of an applicant’s unique experiences and non-cognitive factors associated with success in graduate school. More information about graduate holistic admissions is available </w:t>
      </w:r>
      <w:hyperlink r:id="rId10" w:history="1">
        <w:r w:rsidRPr="000A10CE">
          <w:rPr>
            <w:rStyle w:val="Hyperlink"/>
          </w:rPr>
          <w:t>at the Graduate School’s website here</w:t>
        </w:r>
      </w:hyperlink>
      <w:r>
        <w:t>.</w:t>
      </w:r>
      <w:r>
        <w:br/>
      </w:r>
    </w:p>
    <w:p w14:paraId="6D91A760" w14:textId="25F3BD72" w:rsidR="0063240E" w:rsidRDefault="005B553E" w:rsidP="003D43F6">
      <w:pPr>
        <w:pStyle w:val="ListParagraph"/>
        <w:numPr>
          <w:ilvl w:val="0"/>
          <w:numId w:val="8"/>
        </w:numPr>
      </w:pPr>
      <w:r w:rsidRPr="0089170B">
        <w:t>Divers</w:t>
      </w:r>
      <w:r w:rsidR="0089170B">
        <w:t xml:space="preserve">ify and strengthen the </w:t>
      </w:r>
      <w:r w:rsidRPr="0089170B">
        <w:t>graduate program to which they have been recruited</w:t>
      </w:r>
      <w:r w:rsidR="00582F9C" w:rsidRPr="0089170B">
        <w:t xml:space="preserve"> and admitted</w:t>
      </w:r>
      <w:r w:rsidR="0047428B" w:rsidRPr="0089170B">
        <w:t>.</w:t>
      </w:r>
      <w:r w:rsidR="00582F9C" w:rsidRPr="0089170B">
        <w:t xml:space="preserve"> </w:t>
      </w:r>
    </w:p>
    <w:p w14:paraId="07CEF49B" w14:textId="21248D65" w:rsidR="003D43F6" w:rsidRPr="0089170B" w:rsidRDefault="00510E5C" w:rsidP="0063240E">
      <w:pPr>
        <w:pStyle w:val="ListParagraph"/>
      </w:pPr>
      <w:r>
        <w:t>E</w:t>
      </w:r>
      <w:r w:rsidR="0063240E">
        <w:t>ligible recipients</w:t>
      </w:r>
      <w:r w:rsidR="00582F9C" w:rsidRPr="0063240E">
        <w:t xml:space="preserve"> must show evidence of</w:t>
      </w:r>
      <w:r w:rsidR="0047428B" w:rsidRPr="0063240E">
        <w:t xml:space="preserve"> </w:t>
      </w:r>
      <w:r w:rsidR="00E6409C">
        <w:t xml:space="preserve">(a) academic success; (b) scholarly potential; (c) commitment, persistence, and leadership; and (d) rich and diverse life experiences and backgrounds. See the </w:t>
      </w:r>
      <w:hyperlink r:id="rId11" w:history="1">
        <w:r w:rsidR="00E6409C" w:rsidRPr="00E6409C">
          <w:rPr>
            <w:rStyle w:val="Hyperlink"/>
          </w:rPr>
          <w:t>Graduate School’s Holistic Admissions Guide</w:t>
        </w:r>
      </w:hyperlink>
      <w:r w:rsidR="00E6409C">
        <w:t xml:space="preserve"> for sample indicators for each of these areas. </w:t>
      </w:r>
    </w:p>
    <w:p w14:paraId="298A92FC" w14:textId="77777777" w:rsidR="00481325" w:rsidRDefault="00481325" w:rsidP="00A56D88">
      <w:pPr>
        <w:rPr>
          <w:u w:val="single"/>
        </w:rPr>
      </w:pPr>
    </w:p>
    <w:p w14:paraId="44359B9F" w14:textId="77777777" w:rsidR="000416E0" w:rsidRPr="0063240E" w:rsidRDefault="000416E0" w:rsidP="00A56D88">
      <w:pPr>
        <w:rPr>
          <w:b/>
          <w:u w:val="single"/>
        </w:rPr>
      </w:pPr>
      <w:r w:rsidRPr="0063240E">
        <w:rPr>
          <w:b/>
          <w:u w:val="single"/>
        </w:rPr>
        <w:t>Laurels Award Details</w:t>
      </w:r>
    </w:p>
    <w:p w14:paraId="57A006F1" w14:textId="4D85B659" w:rsidR="00AE2D5D" w:rsidRDefault="008D7411" w:rsidP="00AE2D5D">
      <w:r>
        <w:t>Laurels funds are intended to supplement existing funding in an academic unit and should not be considered a primary or sustainable funding stream.</w:t>
      </w:r>
    </w:p>
    <w:p w14:paraId="31371FC5" w14:textId="3FB2C71E" w:rsidR="008D7411" w:rsidRDefault="00586B6A" w:rsidP="003E307B">
      <w:pPr>
        <w:pStyle w:val="ListParagraph"/>
        <w:numPr>
          <w:ilvl w:val="0"/>
          <w:numId w:val="7"/>
        </w:numPr>
      </w:pPr>
      <w:r>
        <w:t>A</w:t>
      </w:r>
      <w:r w:rsidR="00AE2D5D">
        <w:t>ward levels consistently range between $12,000 and $60,000. Authors are strongly encouraged to make re</w:t>
      </w:r>
      <w:r w:rsidR="00E56446">
        <w:t>quests that align</w:t>
      </w:r>
      <w:r>
        <w:t xml:space="preserve"> with</w:t>
      </w:r>
      <w:r w:rsidR="00AE2D5D">
        <w:t xml:space="preserve"> t</w:t>
      </w:r>
      <w:r>
        <w:t>his range and are reasonable given</w:t>
      </w:r>
      <w:r w:rsidR="00AE2D5D">
        <w:t xml:space="preserve"> the unit’s needs, enrollment trends, and past utilization of Laurels funds</w:t>
      </w:r>
      <w:r>
        <w:t>, if applicable</w:t>
      </w:r>
      <w:r w:rsidR="00AE2D5D">
        <w:t xml:space="preserve">. </w:t>
      </w:r>
      <w:r w:rsidR="008D7411">
        <w:t>The Graduate Scho</w:t>
      </w:r>
      <w:r w:rsidR="00C20D45">
        <w:t xml:space="preserve">ol will </w:t>
      </w:r>
      <w:r w:rsidR="008D7411">
        <w:t>consider r</w:t>
      </w:r>
      <w:r w:rsidR="00AE2D5D">
        <w:t>equests to fu</w:t>
      </w:r>
      <w:r w:rsidR="004D6BFC">
        <w:t xml:space="preserve">nd </w:t>
      </w:r>
      <w:r w:rsidR="00C20D45">
        <w:t>at least one student from each program, but no more than</w:t>
      </w:r>
      <w:r w:rsidR="004D6BFC">
        <w:t xml:space="preserve"> 10% of a program’s </w:t>
      </w:r>
      <w:r w:rsidR="008D7411">
        <w:t>newly enrolled students annually, based on the previous year’s enrollment numbers.</w:t>
      </w:r>
      <w:r w:rsidR="00C20D45">
        <w:t xml:space="preserve"> New graduate programs without previous enrollment data should submit proposals based on anticipated enrollment.</w:t>
      </w:r>
    </w:p>
    <w:p w14:paraId="2ACAA8B3" w14:textId="77777777" w:rsidR="008D7411" w:rsidRDefault="008D7411" w:rsidP="008D7411">
      <w:pPr>
        <w:pStyle w:val="ListParagraph"/>
      </w:pPr>
    </w:p>
    <w:p w14:paraId="3BB6B697" w14:textId="6884F67A" w:rsidR="000416E0" w:rsidRDefault="000A5CA7" w:rsidP="00AE2D5D">
      <w:pPr>
        <w:pStyle w:val="ListParagraph"/>
        <w:numPr>
          <w:ilvl w:val="0"/>
          <w:numId w:val="7"/>
        </w:numPr>
      </w:pPr>
      <w:r>
        <w:t xml:space="preserve">Programs may not offer or imply the availability of multi-year </w:t>
      </w:r>
      <w:r w:rsidR="00DC1CCA">
        <w:t xml:space="preserve">Laurels </w:t>
      </w:r>
      <w:r>
        <w:t>funding. Laurels funding is for one year only.</w:t>
      </w:r>
    </w:p>
    <w:p w14:paraId="6B879758" w14:textId="77777777" w:rsidR="00586B6A" w:rsidRDefault="00586B6A" w:rsidP="00586B6A">
      <w:pPr>
        <w:pStyle w:val="ListParagraph"/>
      </w:pPr>
    </w:p>
    <w:p w14:paraId="4BC5F8AA" w14:textId="3F46AF83" w:rsidR="000A5CA7" w:rsidRPr="00D43AC3" w:rsidRDefault="00586B6A" w:rsidP="000A5CA7">
      <w:pPr>
        <w:pStyle w:val="ListParagraph"/>
        <w:numPr>
          <w:ilvl w:val="0"/>
          <w:numId w:val="7"/>
        </w:numPr>
      </w:pPr>
      <w:r w:rsidRPr="00D43AC3">
        <w:t>The Graduate School will disburse funds at the beginning of the academic award year. Programs are responsible for developing their own internal processes for awarding Laurels f</w:t>
      </w:r>
      <w:r w:rsidR="00885788" w:rsidRPr="00D43AC3">
        <w:t xml:space="preserve">unds to </w:t>
      </w:r>
      <w:r w:rsidR="005919E2">
        <w:t>their</w:t>
      </w:r>
      <w:r w:rsidR="00885788" w:rsidRPr="00D43AC3">
        <w:t xml:space="preserve"> students, managing </w:t>
      </w:r>
      <w:r w:rsidR="00E56446" w:rsidRPr="00D43AC3">
        <w:t>term-to-term</w:t>
      </w:r>
      <w:r w:rsidR="00885788" w:rsidRPr="00D43AC3">
        <w:t xml:space="preserve"> distribut</w:t>
      </w:r>
      <w:r w:rsidR="000A5CA7" w:rsidRPr="00D43AC3">
        <w:t>ion, and working in accordance with their allocations. Additionally, programs are expected to monitor the status of recipients to ensure their continued eligibility.</w:t>
      </w:r>
    </w:p>
    <w:p w14:paraId="04E1689B" w14:textId="77777777" w:rsidR="000A5CA7" w:rsidRPr="00D43AC3" w:rsidRDefault="000A5CA7" w:rsidP="000A5CA7">
      <w:pPr>
        <w:pStyle w:val="ListParagraph"/>
      </w:pPr>
    </w:p>
    <w:p w14:paraId="5676A36D" w14:textId="77777777" w:rsidR="00E5092A" w:rsidRPr="00D43AC3" w:rsidRDefault="00E5092A" w:rsidP="000A5CA7">
      <w:pPr>
        <w:pStyle w:val="ListParagraph"/>
        <w:numPr>
          <w:ilvl w:val="0"/>
          <w:numId w:val="7"/>
        </w:numPr>
      </w:pPr>
      <w:r w:rsidRPr="00D43AC3">
        <w:t>Programs receiving Laurels funds may not transfer these resources to any other graduate program. If a waiver or remission awardee is no longer eligible (e.g. on a leave of absence, dismissed) or transfers to another OSU graduate degree program, the award to that student must be terminated.</w:t>
      </w:r>
    </w:p>
    <w:p w14:paraId="20687161" w14:textId="77777777" w:rsidR="00E5092A" w:rsidRPr="00D43AC3" w:rsidRDefault="00E5092A" w:rsidP="00E5092A">
      <w:pPr>
        <w:pStyle w:val="ListParagraph"/>
      </w:pPr>
    </w:p>
    <w:p w14:paraId="61D2557A" w14:textId="108C2E87" w:rsidR="000A5CA7" w:rsidRPr="00D43AC3" w:rsidRDefault="000A5CA7" w:rsidP="000A5CA7">
      <w:pPr>
        <w:pStyle w:val="ListParagraph"/>
        <w:numPr>
          <w:ilvl w:val="0"/>
          <w:numId w:val="7"/>
        </w:numPr>
      </w:pPr>
      <w:r w:rsidRPr="00D43AC3">
        <w:t>To optimize the impact of Laurels</w:t>
      </w:r>
      <w:r w:rsidR="009A4F8F">
        <w:t xml:space="preserve"> funding, units must offer at l</w:t>
      </w:r>
      <w:r w:rsidRPr="00D43AC3">
        <w:t>ast 50% of allocated resources to graduate student recipients during the nationally-recognized graduate student recruiting cycle (i.e. on or before A</w:t>
      </w:r>
      <w:r w:rsidR="00ED78DA" w:rsidRPr="00D43AC3">
        <w:t>pril 15)</w:t>
      </w:r>
      <w:r w:rsidRPr="00D43AC3">
        <w:t>. As OSU is a signatory of the Council of Graduate School’s Resolution Regarding Graduate Scholars, Fellows, Trainees, and Assistants,</w:t>
      </w:r>
      <w:r w:rsidR="00ED78DA" w:rsidRPr="00D43AC3">
        <w:t xml:space="preserve"> programs cannot require awardees to accept or decline award offers prior April 15.</w:t>
      </w:r>
    </w:p>
    <w:p w14:paraId="5D260ED9" w14:textId="77777777" w:rsidR="00E5092A" w:rsidRDefault="00E5092A" w:rsidP="00E5092A">
      <w:pPr>
        <w:pStyle w:val="ListParagraph"/>
      </w:pPr>
    </w:p>
    <w:p w14:paraId="6DDEC399" w14:textId="4DBA6EC2" w:rsidR="003A3C66" w:rsidRDefault="003A3C66" w:rsidP="000A5CA7">
      <w:pPr>
        <w:pStyle w:val="ListParagraph"/>
        <w:numPr>
          <w:ilvl w:val="0"/>
          <w:numId w:val="7"/>
        </w:numPr>
      </w:pPr>
      <w:r>
        <w:t>To maximize limited tuition scholarship funding for graduate students, 100% of the allocated resources must be committed to recipients in full by June 30, 202</w:t>
      </w:r>
      <w:r w:rsidR="00B64F51">
        <w:t>3</w:t>
      </w:r>
      <w:r>
        <w:t>. Adjustments may be made to individual recipients or amounts, but any remaining resources not committed by June 30, 202</w:t>
      </w:r>
      <w:r w:rsidR="0021470D">
        <w:t>3</w:t>
      </w:r>
      <w:r>
        <w:t xml:space="preserve"> will be reallocated to support other tuition support programs offered by the Graduate School. </w:t>
      </w:r>
    </w:p>
    <w:p w14:paraId="3BF06441" w14:textId="77777777" w:rsidR="003A3C66" w:rsidRDefault="003A3C66" w:rsidP="005D1D19">
      <w:pPr>
        <w:pStyle w:val="ListParagraph"/>
      </w:pPr>
    </w:p>
    <w:p w14:paraId="18147965" w14:textId="1D038F11" w:rsidR="00E5092A" w:rsidRDefault="00345224" w:rsidP="000A5CA7">
      <w:pPr>
        <w:pStyle w:val="ListParagraph"/>
        <w:numPr>
          <w:ilvl w:val="0"/>
          <w:numId w:val="7"/>
        </w:numPr>
      </w:pPr>
      <w:r w:rsidRPr="009A4F8F">
        <w:t>Laurels funds may be utilized to support students in the summer term preceding the academic year if the graduate program has a summer term matriculation.</w:t>
      </w:r>
    </w:p>
    <w:p w14:paraId="6481D402" w14:textId="77777777" w:rsidR="00E5092A" w:rsidRDefault="00E5092A" w:rsidP="00E5092A">
      <w:pPr>
        <w:pStyle w:val="ListParagraph"/>
      </w:pPr>
    </w:p>
    <w:p w14:paraId="63AF3308" w14:textId="77777777" w:rsidR="00723D43" w:rsidRDefault="00723D43" w:rsidP="00E5092A">
      <w:pPr>
        <w:pStyle w:val="ListParagraph"/>
      </w:pPr>
    </w:p>
    <w:p w14:paraId="53459FBC" w14:textId="77777777" w:rsidR="00D83D00" w:rsidRPr="007659C6" w:rsidRDefault="00D83D00" w:rsidP="007659C6">
      <w:pPr>
        <w:rPr>
          <w:b/>
        </w:rPr>
      </w:pPr>
      <w:r w:rsidRPr="007659C6">
        <w:rPr>
          <w:b/>
          <w:spacing w:val="-2"/>
          <w:u w:val="single" w:color="000000"/>
        </w:rPr>
        <w:t>Laurels Funding</w:t>
      </w:r>
      <w:r w:rsidRPr="007659C6">
        <w:rPr>
          <w:b/>
          <w:spacing w:val="-11"/>
          <w:u w:val="single" w:color="000000"/>
        </w:rPr>
        <w:t xml:space="preserve"> </w:t>
      </w:r>
      <w:r w:rsidRPr="007659C6">
        <w:rPr>
          <w:b/>
          <w:spacing w:val="-1"/>
          <w:u w:val="single" w:color="000000"/>
        </w:rPr>
        <w:t>Proposal</w:t>
      </w:r>
      <w:r w:rsidRPr="007659C6">
        <w:rPr>
          <w:b/>
          <w:spacing w:val="-11"/>
          <w:u w:val="single" w:color="000000"/>
        </w:rPr>
        <w:t xml:space="preserve"> </w:t>
      </w:r>
      <w:r w:rsidRPr="007659C6">
        <w:rPr>
          <w:b/>
          <w:spacing w:val="-2"/>
          <w:u w:val="single" w:color="000000"/>
        </w:rPr>
        <w:t>Submission</w:t>
      </w:r>
      <w:r w:rsidRPr="007659C6">
        <w:rPr>
          <w:b/>
          <w:spacing w:val="-10"/>
          <w:u w:val="single" w:color="000000"/>
        </w:rPr>
        <w:t xml:space="preserve"> </w:t>
      </w:r>
      <w:r w:rsidRPr="007659C6">
        <w:rPr>
          <w:b/>
          <w:spacing w:val="-1"/>
          <w:u w:val="single" w:color="000000"/>
        </w:rPr>
        <w:t>Procedures</w:t>
      </w:r>
    </w:p>
    <w:p w14:paraId="310DC35E" w14:textId="77777777" w:rsidR="00D83D00" w:rsidRPr="00AA1EDE" w:rsidRDefault="00D83D00" w:rsidP="007659C6">
      <w:pPr>
        <w:pStyle w:val="BodyText"/>
        <w:spacing w:before="56"/>
        <w:ind w:left="0" w:right="714" w:firstLine="0"/>
        <w:rPr>
          <w:rFonts w:asciiTheme="minorHAnsi" w:hAnsiTheme="minorHAnsi"/>
        </w:rPr>
      </w:pPr>
      <w:r w:rsidRPr="004224F9">
        <w:rPr>
          <w:rFonts w:asciiTheme="minorHAnsi" w:hAnsiTheme="minorHAnsi"/>
          <w:spacing w:val="-1"/>
        </w:rPr>
        <w:t>To</w:t>
      </w:r>
      <w:r w:rsidRPr="004224F9">
        <w:rPr>
          <w:rFonts w:asciiTheme="minorHAnsi" w:hAnsiTheme="minorHAnsi"/>
          <w:spacing w:val="-6"/>
        </w:rPr>
        <w:t xml:space="preserve"> </w:t>
      </w:r>
      <w:r w:rsidR="0063240E">
        <w:rPr>
          <w:rFonts w:asciiTheme="minorHAnsi" w:hAnsiTheme="minorHAnsi"/>
          <w:spacing w:val="-1"/>
        </w:rPr>
        <w:t xml:space="preserve">apply </w:t>
      </w:r>
      <w:r w:rsidRPr="004224F9">
        <w:rPr>
          <w:rFonts w:asciiTheme="minorHAnsi" w:hAnsiTheme="minorHAnsi"/>
          <w:spacing w:val="-2"/>
        </w:rPr>
        <w:t>for</w:t>
      </w:r>
      <w:r w:rsidRPr="004224F9">
        <w:rPr>
          <w:rFonts w:asciiTheme="minorHAnsi" w:hAnsiTheme="minorHAnsi"/>
          <w:spacing w:val="-5"/>
        </w:rPr>
        <w:t xml:space="preserve"> </w:t>
      </w:r>
      <w:r w:rsidRPr="004224F9">
        <w:rPr>
          <w:rFonts w:asciiTheme="minorHAnsi" w:hAnsiTheme="minorHAnsi"/>
        </w:rPr>
        <w:t>a</w:t>
      </w:r>
      <w:r w:rsidRPr="004224F9">
        <w:rPr>
          <w:rFonts w:asciiTheme="minorHAnsi" w:hAnsiTheme="minorHAnsi"/>
          <w:spacing w:val="-10"/>
        </w:rPr>
        <w:t xml:space="preserve"> </w:t>
      </w:r>
      <w:r w:rsidRPr="004224F9">
        <w:rPr>
          <w:rFonts w:asciiTheme="minorHAnsi" w:hAnsiTheme="minorHAnsi"/>
          <w:spacing w:val="-2"/>
        </w:rPr>
        <w:t>Laurels</w:t>
      </w:r>
      <w:r w:rsidRPr="004224F9">
        <w:rPr>
          <w:rFonts w:asciiTheme="minorHAnsi" w:hAnsiTheme="minorHAnsi"/>
          <w:spacing w:val="-1"/>
        </w:rPr>
        <w:t xml:space="preserve"> </w:t>
      </w:r>
      <w:r w:rsidRPr="004224F9">
        <w:rPr>
          <w:rFonts w:asciiTheme="minorHAnsi" w:hAnsiTheme="minorHAnsi"/>
          <w:spacing w:val="-2"/>
        </w:rPr>
        <w:t>block</w:t>
      </w:r>
      <w:r w:rsidRPr="004224F9">
        <w:rPr>
          <w:rFonts w:asciiTheme="minorHAnsi" w:hAnsiTheme="minorHAnsi"/>
        </w:rPr>
        <w:t xml:space="preserve"> </w:t>
      </w:r>
      <w:r w:rsidRPr="004224F9">
        <w:rPr>
          <w:rFonts w:asciiTheme="minorHAnsi" w:hAnsiTheme="minorHAnsi"/>
          <w:spacing w:val="-2"/>
        </w:rPr>
        <w:t>grant,</w:t>
      </w:r>
      <w:r w:rsidRPr="004224F9">
        <w:rPr>
          <w:rFonts w:asciiTheme="minorHAnsi" w:hAnsiTheme="minorHAnsi"/>
          <w:spacing w:val="-4"/>
        </w:rPr>
        <w:t xml:space="preserve"> </w:t>
      </w:r>
      <w:r w:rsidRPr="004224F9">
        <w:rPr>
          <w:rFonts w:asciiTheme="minorHAnsi" w:hAnsiTheme="minorHAnsi"/>
          <w:spacing w:val="-2"/>
        </w:rPr>
        <w:t>department</w:t>
      </w:r>
      <w:r w:rsidRPr="004224F9">
        <w:rPr>
          <w:rFonts w:asciiTheme="minorHAnsi" w:hAnsiTheme="minorHAnsi"/>
          <w:spacing w:val="-6"/>
        </w:rPr>
        <w:t xml:space="preserve"> </w:t>
      </w:r>
      <w:r w:rsidRPr="004224F9">
        <w:rPr>
          <w:rFonts w:asciiTheme="minorHAnsi" w:hAnsiTheme="minorHAnsi"/>
          <w:spacing w:val="-2"/>
        </w:rPr>
        <w:t>heads,</w:t>
      </w:r>
      <w:r w:rsidRPr="004224F9">
        <w:rPr>
          <w:rFonts w:asciiTheme="minorHAnsi" w:hAnsiTheme="minorHAnsi"/>
          <w:spacing w:val="-6"/>
        </w:rPr>
        <w:t xml:space="preserve"> </w:t>
      </w:r>
      <w:r w:rsidRPr="004224F9">
        <w:rPr>
          <w:rFonts w:asciiTheme="minorHAnsi" w:hAnsiTheme="minorHAnsi"/>
          <w:spacing w:val="-2"/>
        </w:rPr>
        <w:t>chairs</w:t>
      </w:r>
      <w:r w:rsidRPr="004224F9">
        <w:rPr>
          <w:rFonts w:asciiTheme="minorHAnsi" w:hAnsiTheme="minorHAnsi"/>
          <w:spacing w:val="-7"/>
        </w:rPr>
        <w:t xml:space="preserve"> </w:t>
      </w:r>
      <w:r w:rsidRPr="004224F9">
        <w:rPr>
          <w:rFonts w:asciiTheme="minorHAnsi" w:hAnsiTheme="minorHAnsi"/>
          <w:spacing w:val="-2"/>
        </w:rPr>
        <w:t>and/or</w:t>
      </w:r>
      <w:r w:rsidRPr="004224F9">
        <w:rPr>
          <w:rFonts w:asciiTheme="minorHAnsi" w:hAnsiTheme="minorHAnsi"/>
          <w:spacing w:val="-7"/>
        </w:rPr>
        <w:t xml:space="preserve"> </w:t>
      </w:r>
      <w:r w:rsidRPr="004224F9">
        <w:rPr>
          <w:rFonts w:asciiTheme="minorHAnsi" w:hAnsiTheme="minorHAnsi"/>
          <w:spacing w:val="-1"/>
        </w:rPr>
        <w:t>graduate</w:t>
      </w:r>
      <w:r w:rsidRPr="004224F9">
        <w:rPr>
          <w:rFonts w:asciiTheme="minorHAnsi" w:hAnsiTheme="minorHAnsi"/>
          <w:spacing w:val="1"/>
        </w:rPr>
        <w:t xml:space="preserve"> </w:t>
      </w:r>
      <w:r w:rsidRPr="004224F9">
        <w:rPr>
          <w:rFonts w:asciiTheme="minorHAnsi" w:hAnsiTheme="minorHAnsi"/>
          <w:spacing w:val="-2"/>
        </w:rPr>
        <w:t>program</w:t>
      </w:r>
      <w:r w:rsidR="0063240E">
        <w:rPr>
          <w:rFonts w:asciiTheme="minorHAnsi" w:hAnsiTheme="minorHAnsi"/>
          <w:spacing w:val="-2"/>
        </w:rPr>
        <w:t xml:space="preserve"> </w:t>
      </w:r>
      <w:r w:rsidRPr="004224F9">
        <w:rPr>
          <w:rFonts w:asciiTheme="minorHAnsi" w:hAnsiTheme="minorHAnsi"/>
          <w:spacing w:val="-2"/>
        </w:rPr>
        <w:t>directors</w:t>
      </w:r>
      <w:r w:rsidRPr="004224F9">
        <w:rPr>
          <w:rFonts w:asciiTheme="minorHAnsi" w:hAnsiTheme="minorHAnsi"/>
          <w:spacing w:val="-10"/>
        </w:rPr>
        <w:t xml:space="preserve"> </w:t>
      </w:r>
      <w:r w:rsidRPr="004224F9">
        <w:rPr>
          <w:rFonts w:asciiTheme="minorHAnsi" w:hAnsiTheme="minorHAnsi"/>
          <w:spacing w:val="-2"/>
        </w:rPr>
        <w:t>must</w:t>
      </w:r>
      <w:r w:rsidRPr="004224F9">
        <w:rPr>
          <w:rFonts w:asciiTheme="minorHAnsi" w:hAnsiTheme="minorHAnsi"/>
          <w:spacing w:val="-6"/>
        </w:rPr>
        <w:t xml:space="preserve"> </w:t>
      </w:r>
      <w:r w:rsidRPr="004224F9">
        <w:rPr>
          <w:rFonts w:asciiTheme="minorHAnsi" w:hAnsiTheme="minorHAnsi" w:cs="Calibri"/>
          <w:bCs/>
          <w:spacing w:val="-1"/>
        </w:rPr>
        <w:t>submit</w:t>
      </w:r>
      <w:r w:rsidRPr="004224F9">
        <w:rPr>
          <w:rFonts w:asciiTheme="minorHAnsi" w:hAnsiTheme="minorHAnsi" w:cs="Calibri"/>
          <w:bCs/>
          <w:spacing w:val="-4"/>
        </w:rPr>
        <w:t xml:space="preserve"> </w:t>
      </w:r>
      <w:r w:rsidR="007659C6">
        <w:rPr>
          <w:rFonts w:asciiTheme="minorHAnsi" w:hAnsiTheme="minorHAnsi" w:cs="Calibri"/>
          <w:bCs/>
          <w:spacing w:val="-1"/>
        </w:rPr>
        <w:t>grant proposals</w:t>
      </w:r>
      <w:r w:rsidR="004224F9" w:rsidRPr="004224F9">
        <w:rPr>
          <w:rFonts w:asciiTheme="minorHAnsi" w:hAnsiTheme="minorHAnsi" w:cs="Calibri"/>
          <w:bCs/>
          <w:spacing w:val="-1"/>
        </w:rPr>
        <w:t xml:space="preserve"> online</w:t>
      </w:r>
      <w:r w:rsidR="007659C6">
        <w:rPr>
          <w:rFonts w:asciiTheme="minorHAnsi" w:hAnsiTheme="minorHAnsi" w:cs="Calibri"/>
          <w:bCs/>
          <w:spacing w:val="-1"/>
        </w:rPr>
        <w:t xml:space="preserve"> at the Graduate School Awards website</w:t>
      </w:r>
      <w:r w:rsidR="004224F9" w:rsidRPr="004224F9">
        <w:rPr>
          <w:rFonts w:asciiTheme="minorHAnsi" w:hAnsiTheme="minorHAnsi" w:cs="Calibri"/>
          <w:bCs/>
          <w:spacing w:val="-1"/>
        </w:rPr>
        <w:t xml:space="preserve">. </w:t>
      </w:r>
      <w:r w:rsidR="0063240E">
        <w:rPr>
          <w:rFonts w:asciiTheme="minorHAnsi" w:hAnsiTheme="minorHAnsi" w:cs="Calibri"/>
          <w:bCs/>
          <w:spacing w:val="-1"/>
        </w:rPr>
        <w:t xml:space="preserve">Authors must submit the following </w:t>
      </w:r>
      <w:r w:rsidR="004224F9" w:rsidRPr="004224F9">
        <w:rPr>
          <w:rFonts w:asciiTheme="minorHAnsi" w:hAnsiTheme="minorHAnsi" w:cs="Calibri"/>
          <w:bCs/>
          <w:spacing w:val="-1"/>
        </w:rPr>
        <w:t xml:space="preserve">materials as part of that </w:t>
      </w:r>
      <w:r w:rsidR="00AA1EDE">
        <w:rPr>
          <w:rFonts w:asciiTheme="minorHAnsi" w:hAnsiTheme="minorHAnsi" w:cs="Calibri"/>
          <w:bCs/>
          <w:spacing w:val="-1"/>
        </w:rPr>
        <w:t xml:space="preserve">online </w:t>
      </w:r>
      <w:r w:rsidR="004224F9" w:rsidRPr="004224F9">
        <w:rPr>
          <w:rFonts w:asciiTheme="minorHAnsi" w:hAnsiTheme="minorHAnsi" w:cs="Calibri"/>
          <w:bCs/>
          <w:spacing w:val="-1"/>
        </w:rPr>
        <w:t>application:</w:t>
      </w:r>
      <w:r w:rsidRPr="004224F9">
        <w:rPr>
          <w:rFonts w:asciiTheme="minorHAnsi" w:hAnsiTheme="minorHAnsi"/>
          <w:spacing w:val="-9"/>
        </w:rPr>
        <w:t xml:space="preserve"> </w:t>
      </w:r>
      <w:r w:rsidR="00AA1EDE">
        <w:rPr>
          <w:rFonts w:asciiTheme="minorHAnsi" w:hAnsiTheme="minorHAnsi"/>
          <w:spacing w:val="-9"/>
        </w:rPr>
        <w:br/>
      </w:r>
    </w:p>
    <w:p w14:paraId="780CBF57" w14:textId="19EE3E37" w:rsidR="00D83D00" w:rsidRPr="0063240E" w:rsidRDefault="0063240E" w:rsidP="00D83D00">
      <w:pPr>
        <w:pStyle w:val="Heading2"/>
        <w:numPr>
          <w:ilvl w:val="0"/>
          <w:numId w:val="12"/>
        </w:numPr>
        <w:tabs>
          <w:tab w:val="left" w:pos="720"/>
        </w:tabs>
        <w:spacing w:before="56"/>
        <w:jc w:val="left"/>
        <w:rPr>
          <w:rFonts w:asciiTheme="minorHAnsi" w:hAnsiTheme="minorHAnsi"/>
          <w:b w:val="0"/>
          <w:bCs w:val="0"/>
        </w:rPr>
      </w:pPr>
      <w:r>
        <w:rPr>
          <w:rFonts w:asciiTheme="minorHAnsi" w:hAnsiTheme="minorHAnsi"/>
          <w:spacing w:val="-2"/>
        </w:rPr>
        <w:t>Contact information and request details</w:t>
      </w:r>
      <w:r w:rsidR="007D7644">
        <w:rPr>
          <w:rFonts w:asciiTheme="minorHAnsi" w:hAnsiTheme="minorHAnsi"/>
          <w:spacing w:val="-2"/>
        </w:rPr>
        <w:t xml:space="preserve"> (all are required)</w:t>
      </w:r>
    </w:p>
    <w:p w14:paraId="1C1576C7" w14:textId="77777777" w:rsidR="0063240E" w:rsidRPr="00151053" w:rsidRDefault="007659C6" w:rsidP="0063240E">
      <w:pPr>
        <w:pStyle w:val="BodyText"/>
        <w:numPr>
          <w:ilvl w:val="1"/>
          <w:numId w:val="22"/>
        </w:numPr>
        <w:tabs>
          <w:tab w:val="left" w:pos="990"/>
        </w:tabs>
        <w:ind w:left="990" w:right="714" w:hanging="270"/>
        <w:rPr>
          <w:rFonts w:asciiTheme="minorHAnsi" w:hAnsiTheme="minorHAnsi"/>
        </w:rPr>
      </w:pPr>
      <w:r>
        <w:rPr>
          <w:rFonts w:asciiTheme="minorHAnsi" w:hAnsiTheme="minorHAnsi"/>
          <w:spacing w:val="-1"/>
        </w:rPr>
        <w:t>N</w:t>
      </w:r>
      <w:r w:rsidR="0063240E" w:rsidRPr="00151053">
        <w:rPr>
          <w:rFonts w:asciiTheme="minorHAnsi" w:hAnsiTheme="minorHAnsi"/>
          <w:spacing w:val="-1"/>
        </w:rPr>
        <w:t>ame</w:t>
      </w:r>
      <w:r w:rsidR="0063240E" w:rsidRPr="00151053">
        <w:rPr>
          <w:rFonts w:asciiTheme="minorHAnsi" w:hAnsiTheme="minorHAnsi"/>
          <w:spacing w:val="-6"/>
        </w:rPr>
        <w:t xml:space="preserve"> </w:t>
      </w:r>
      <w:r w:rsidR="0063240E" w:rsidRPr="00151053">
        <w:rPr>
          <w:rFonts w:asciiTheme="minorHAnsi" w:hAnsiTheme="minorHAnsi"/>
          <w:spacing w:val="-1"/>
        </w:rPr>
        <w:t>and</w:t>
      </w:r>
      <w:r w:rsidR="0063240E" w:rsidRPr="00151053">
        <w:rPr>
          <w:rFonts w:asciiTheme="minorHAnsi" w:hAnsiTheme="minorHAnsi"/>
          <w:spacing w:val="-5"/>
        </w:rPr>
        <w:t xml:space="preserve"> </w:t>
      </w:r>
      <w:r w:rsidR="0063240E" w:rsidRPr="00151053">
        <w:rPr>
          <w:rFonts w:asciiTheme="minorHAnsi" w:hAnsiTheme="minorHAnsi"/>
          <w:spacing w:val="-1"/>
        </w:rPr>
        <w:t>title</w:t>
      </w:r>
      <w:r w:rsidR="0063240E" w:rsidRPr="00151053">
        <w:rPr>
          <w:rFonts w:asciiTheme="minorHAnsi" w:hAnsiTheme="minorHAnsi"/>
          <w:spacing w:val="-7"/>
        </w:rPr>
        <w:t xml:space="preserve"> </w:t>
      </w:r>
      <w:r w:rsidR="0063240E" w:rsidRPr="00151053">
        <w:rPr>
          <w:rFonts w:asciiTheme="minorHAnsi" w:hAnsiTheme="minorHAnsi"/>
        </w:rPr>
        <w:t>of</w:t>
      </w:r>
      <w:r w:rsidR="0063240E" w:rsidRPr="00151053">
        <w:rPr>
          <w:rFonts w:asciiTheme="minorHAnsi" w:hAnsiTheme="minorHAnsi"/>
          <w:spacing w:val="-7"/>
        </w:rPr>
        <w:t xml:space="preserve"> </w:t>
      </w:r>
      <w:r w:rsidR="0063240E" w:rsidRPr="00151053">
        <w:rPr>
          <w:rFonts w:asciiTheme="minorHAnsi" w:hAnsiTheme="minorHAnsi"/>
        </w:rPr>
        <w:t>the</w:t>
      </w:r>
      <w:r w:rsidR="0063240E" w:rsidRPr="00151053">
        <w:rPr>
          <w:rFonts w:asciiTheme="minorHAnsi" w:hAnsiTheme="minorHAnsi"/>
          <w:spacing w:val="-2"/>
        </w:rPr>
        <w:t xml:space="preserve"> department</w:t>
      </w:r>
      <w:r w:rsidR="0063240E" w:rsidRPr="00151053">
        <w:rPr>
          <w:rFonts w:asciiTheme="minorHAnsi" w:hAnsiTheme="minorHAnsi"/>
          <w:spacing w:val="-6"/>
        </w:rPr>
        <w:t xml:space="preserve"> </w:t>
      </w:r>
      <w:r w:rsidR="0063240E" w:rsidRPr="00151053">
        <w:rPr>
          <w:rFonts w:asciiTheme="minorHAnsi" w:hAnsiTheme="minorHAnsi"/>
          <w:spacing w:val="-2"/>
        </w:rPr>
        <w:t>head,</w:t>
      </w:r>
      <w:r w:rsidR="0063240E" w:rsidRPr="00151053">
        <w:rPr>
          <w:rFonts w:asciiTheme="minorHAnsi" w:hAnsiTheme="minorHAnsi"/>
          <w:spacing w:val="-6"/>
        </w:rPr>
        <w:t xml:space="preserve"> </w:t>
      </w:r>
      <w:r w:rsidR="0063240E" w:rsidRPr="00151053">
        <w:rPr>
          <w:rFonts w:asciiTheme="minorHAnsi" w:hAnsiTheme="minorHAnsi"/>
          <w:spacing w:val="-2"/>
        </w:rPr>
        <w:t>chair,</w:t>
      </w:r>
      <w:r w:rsidR="0063240E" w:rsidRPr="00151053">
        <w:rPr>
          <w:rFonts w:asciiTheme="minorHAnsi" w:hAnsiTheme="minorHAnsi"/>
          <w:spacing w:val="-7"/>
        </w:rPr>
        <w:t xml:space="preserve"> </w:t>
      </w:r>
      <w:r w:rsidR="0063240E" w:rsidRPr="00151053">
        <w:rPr>
          <w:rFonts w:asciiTheme="minorHAnsi" w:hAnsiTheme="minorHAnsi"/>
          <w:spacing w:val="-2"/>
        </w:rPr>
        <w:t>and/or</w:t>
      </w:r>
      <w:r w:rsidR="0063240E" w:rsidRPr="00151053">
        <w:rPr>
          <w:rFonts w:asciiTheme="minorHAnsi" w:hAnsiTheme="minorHAnsi"/>
          <w:spacing w:val="-7"/>
        </w:rPr>
        <w:t xml:space="preserve"> </w:t>
      </w:r>
      <w:r w:rsidR="0063240E" w:rsidRPr="00151053">
        <w:rPr>
          <w:rFonts w:asciiTheme="minorHAnsi" w:hAnsiTheme="minorHAnsi"/>
          <w:spacing w:val="-2"/>
        </w:rPr>
        <w:t>graduate</w:t>
      </w:r>
      <w:r w:rsidR="0063240E" w:rsidRPr="00151053">
        <w:rPr>
          <w:rFonts w:asciiTheme="minorHAnsi" w:hAnsiTheme="minorHAnsi"/>
          <w:spacing w:val="-9"/>
        </w:rPr>
        <w:t xml:space="preserve"> </w:t>
      </w:r>
      <w:r w:rsidR="0063240E" w:rsidRPr="00151053">
        <w:rPr>
          <w:rFonts w:asciiTheme="minorHAnsi" w:hAnsiTheme="minorHAnsi"/>
          <w:spacing w:val="-2"/>
        </w:rPr>
        <w:t>program</w:t>
      </w:r>
      <w:r w:rsidR="0063240E" w:rsidRPr="00151053">
        <w:rPr>
          <w:rFonts w:asciiTheme="minorHAnsi" w:hAnsiTheme="minorHAnsi"/>
          <w:spacing w:val="-8"/>
        </w:rPr>
        <w:t xml:space="preserve"> </w:t>
      </w:r>
      <w:r w:rsidR="0063240E" w:rsidRPr="00151053">
        <w:rPr>
          <w:rFonts w:asciiTheme="minorHAnsi" w:hAnsiTheme="minorHAnsi"/>
          <w:spacing w:val="-2"/>
        </w:rPr>
        <w:t>director</w:t>
      </w:r>
      <w:r w:rsidR="0063240E">
        <w:rPr>
          <w:rFonts w:asciiTheme="minorHAnsi" w:hAnsiTheme="minorHAnsi"/>
          <w:spacing w:val="-2"/>
        </w:rPr>
        <w:t xml:space="preserve"> </w:t>
      </w:r>
      <w:r w:rsidR="0063240E" w:rsidRPr="00151053">
        <w:rPr>
          <w:rFonts w:asciiTheme="minorHAnsi" w:hAnsiTheme="minorHAnsi"/>
          <w:spacing w:val="-2"/>
        </w:rPr>
        <w:t>submitting</w:t>
      </w:r>
      <w:r w:rsidR="0063240E" w:rsidRPr="00151053">
        <w:rPr>
          <w:rFonts w:asciiTheme="minorHAnsi" w:hAnsiTheme="minorHAnsi"/>
          <w:spacing w:val="-7"/>
        </w:rPr>
        <w:t xml:space="preserve"> </w:t>
      </w:r>
      <w:r w:rsidR="0063240E" w:rsidRPr="00151053">
        <w:rPr>
          <w:rFonts w:asciiTheme="minorHAnsi" w:hAnsiTheme="minorHAnsi"/>
        </w:rPr>
        <w:t>the</w:t>
      </w:r>
      <w:r w:rsidR="0063240E" w:rsidRPr="00151053">
        <w:rPr>
          <w:rFonts w:asciiTheme="minorHAnsi" w:hAnsiTheme="minorHAnsi"/>
          <w:spacing w:val="-9"/>
        </w:rPr>
        <w:t xml:space="preserve"> </w:t>
      </w:r>
      <w:r w:rsidR="0063240E" w:rsidRPr="00151053">
        <w:rPr>
          <w:rFonts w:asciiTheme="minorHAnsi" w:hAnsiTheme="minorHAnsi"/>
          <w:spacing w:val="-2"/>
        </w:rPr>
        <w:t>proposal</w:t>
      </w:r>
    </w:p>
    <w:p w14:paraId="7E7A61AB" w14:textId="77777777" w:rsidR="00D83D00" w:rsidRPr="00151053" w:rsidRDefault="007659C6" w:rsidP="0063240E">
      <w:pPr>
        <w:pStyle w:val="BodyText"/>
        <w:numPr>
          <w:ilvl w:val="1"/>
          <w:numId w:val="22"/>
        </w:numPr>
        <w:tabs>
          <w:tab w:val="left" w:pos="990"/>
        </w:tabs>
        <w:ind w:left="990" w:hanging="270"/>
        <w:rPr>
          <w:rFonts w:asciiTheme="minorHAnsi" w:hAnsiTheme="minorHAnsi"/>
        </w:rPr>
      </w:pPr>
      <w:r>
        <w:rPr>
          <w:rFonts w:asciiTheme="minorHAnsi" w:hAnsiTheme="minorHAnsi"/>
          <w:spacing w:val="-2"/>
        </w:rPr>
        <w:t>G</w:t>
      </w:r>
      <w:r w:rsidR="00D83D00" w:rsidRPr="00151053">
        <w:rPr>
          <w:rFonts w:asciiTheme="minorHAnsi" w:hAnsiTheme="minorHAnsi"/>
          <w:spacing w:val="-2"/>
        </w:rPr>
        <w:t>raduate</w:t>
      </w:r>
      <w:r w:rsidR="00D83D00" w:rsidRPr="00151053">
        <w:rPr>
          <w:rFonts w:asciiTheme="minorHAnsi" w:hAnsiTheme="minorHAnsi"/>
          <w:spacing w:val="-6"/>
        </w:rPr>
        <w:t xml:space="preserve"> </w:t>
      </w:r>
      <w:r w:rsidR="00D83D00" w:rsidRPr="00151053">
        <w:rPr>
          <w:rFonts w:asciiTheme="minorHAnsi" w:hAnsiTheme="minorHAnsi"/>
          <w:spacing w:val="-2"/>
        </w:rPr>
        <w:t>program(s) for</w:t>
      </w:r>
      <w:r w:rsidR="00D83D00" w:rsidRPr="00151053">
        <w:rPr>
          <w:rFonts w:asciiTheme="minorHAnsi" w:hAnsiTheme="minorHAnsi"/>
          <w:spacing w:val="-5"/>
        </w:rPr>
        <w:t xml:space="preserve"> </w:t>
      </w:r>
      <w:r w:rsidR="00D83D00" w:rsidRPr="00151053">
        <w:rPr>
          <w:rFonts w:asciiTheme="minorHAnsi" w:hAnsiTheme="minorHAnsi"/>
          <w:spacing w:val="-2"/>
        </w:rPr>
        <w:t>which</w:t>
      </w:r>
      <w:r w:rsidR="00D83D00" w:rsidRPr="00151053">
        <w:rPr>
          <w:rFonts w:asciiTheme="minorHAnsi" w:hAnsiTheme="minorHAnsi"/>
          <w:spacing w:val="-5"/>
        </w:rPr>
        <w:t xml:space="preserve"> </w:t>
      </w:r>
      <w:r w:rsidR="00D83D00" w:rsidRPr="00151053">
        <w:rPr>
          <w:rFonts w:asciiTheme="minorHAnsi" w:hAnsiTheme="minorHAnsi"/>
          <w:spacing w:val="-2"/>
        </w:rPr>
        <w:t>funding</w:t>
      </w:r>
      <w:r w:rsidR="00D83D00" w:rsidRPr="00151053">
        <w:rPr>
          <w:rFonts w:asciiTheme="minorHAnsi" w:hAnsiTheme="minorHAnsi"/>
          <w:spacing w:val="-5"/>
        </w:rPr>
        <w:t xml:space="preserve"> </w:t>
      </w:r>
      <w:r w:rsidR="00D83D00" w:rsidRPr="00151053">
        <w:rPr>
          <w:rFonts w:asciiTheme="minorHAnsi" w:hAnsiTheme="minorHAnsi"/>
          <w:spacing w:val="-2"/>
        </w:rPr>
        <w:t>is</w:t>
      </w:r>
      <w:r w:rsidR="00D83D00" w:rsidRPr="00151053">
        <w:rPr>
          <w:rFonts w:asciiTheme="minorHAnsi" w:hAnsiTheme="minorHAnsi"/>
          <w:spacing w:val="-5"/>
        </w:rPr>
        <w:t xml:space="preserve"> </w:t>
      </w:r>
      <w:r w:rsidR="00D83D00" w:rsidRPr="00151053">
        <w:rPr>
          <w:rFonts w:asciiTheme="minorHAnsi" w:hAnsiTheme="minorHAnsi"/>
          <w:spacing w:val="-2"/>
        </w:rPr>
        <w:t>being</w:t>
      </w:r>
      <w:r w:rsidR="00D83D00" w:rsidRPr="00151053">
        <w:rPr>
          <w:rFonts w:asciiTheme="minorHAnsi" w:hAnsiTheme="minorHAnsi"/>
          <w:spacing w:val="-8"/>
        </w:rPr>
        <w:t xml:space="preserve"> </w:t>
      </w:r>
      <w:r w:rsidR="00D83D00" w:rsidRPr="00151053">
        <w:rPr>
          <w:rFonts w:asciiTheme="minorHAnsi" w:hAnsiTheme="minorHAnsi"/>
          <w:spacing w:val="-2"/>
        </w:rPr>
        <w:t>sought</w:t>
      </w:r>
    </w:p>
    <w:p w14:paraId="101ECCA7" w14:textId="685A820F" w:rsidR="00EF4A0C" w:rsidRPr="00EF4A0C" w:rsidRDefault="00EF4A0C" w:rsidP="004E0F69">
      <w:pPr>
        <w:pStyle w:val="BodyText"/>
        <w:numPr>
          <w:ilvl w:val="1"/>
          <w:numId w:val="22"/>
        </w:numPr>
        <w:tabs>
          <w:tab w:val="left" w:pos="990"/>
        </w:tabs>
        <w:ind w:left="990" w:hanging="270"/>
        <w:rPr>
          <w:rFonts w:asciiTheme="minorHAnsi" w:hAnsiTheme="minorHAnsi"/>
        </w:rPr>
      </w:pPr>
      <w:r w:rsidRPr="00EF4A0C">
        <w:rPr>
          <w:rFonts w:asciiTheme="minorHAnsi" w:hAnsiTheme="minorHAnsi"/>
          <w:spacing w:val="-1"/>
        </w:rPr>
        <w:t>A Laurel</w:t>
      </w:r>
      <w:r w:rsidR="006B6854">
        <w:rPr>
          <w:rFonts w:asciiTheme="minorHAnsi" w:hAnsiTheme="minorHAnsi"/>
          <w:spacing w:val="-1"/>
        </w:rPr>
        <w:t xml:space="preserve">s </w:t>
      </w:r>
      <w:r w:rsidRPr="00EF4A0C">
        <w:rPr>
          <w:rFonts w:asciiTheme="minorHAnsi" w:hAnsiTheme="minorHAnsi"/>
          <w:spacing w:val="-1"/>
        </w:rPr>
        <w:t xml:space="preserve">Funding </w:t>
      </w:r>
      <w:r w:rsidR="006B6854">
        <w:rPr>
          <w:rFonts w:asciiTheme="minorHAnsi" w:hAnsiTheme="minorHAnsi"/>
          <w:spacing w:val="-1"/>
        </w:rPr>
        <w:t xml:space="preserve">Request </w:t>
      </w:r>
      <w:r w:rsidRPr="00EF4A0C">
        <w:rPr>
          <w:rFonts w:asciiTheme="minorHAnsi" w:hAnsiTheme="minorHAnsi"/>
          <w:spacing w:val="-1"/>
        </w:rPr>
        <w:t>Worksheet with</w:t>
      </w:r>
      <w:r>
        <w:rPr>
          <w:rFonts w:asciiTheme="minorHAnsi" w:hAnsiTheme="minorHAnsi"/>
          <w:spacing w:val="-1"/>
        </w:rPr>
        <w:t xml:space="preserve"> t</w:t>
      </w:r>
      <w:r w:rsidR="007659C6" w:rsidRPr="00EF4A0C">
        <w:rPr>
          <w:rFonts w:asciiTheme="minorHAnsi" w:hAnsiTheme="minorHAnsi"/>
          <w:spacing w:val="-1"/>
        </w:rPr>
        <w:t>o</w:t>
      </w:r>
      <w:r w:rsidR="00D83D00" w:rsidRPr="00EF4A0C">
        <w:rPr>
          <w:rFonts w:asciiTheme="minorHAnsi" w:hAnsiTheme="minorHAnsi"/>
          <w:spacing w:val="-1"/>
        </w:rPr>
        <w:t>tal</w:t>
      </w:r>
      <w:r w:rsidR="00D83D00" w:rsidRPr="00EF4A0C">
        <w:rPr>
          <w:rFonts w:asciiTheme="minorHAnsi" w:hAnsiTheme="minorHAnsi"/>
          <w:spacing w:val="-3"/>
        </w:rPr>
        <w:t xml:space="preserve"> </w:t>
      </w:r>
      <w:r w:rsidR="00FE6938" w:rsidRPr="00EF4A0C">
        <w:rPr>
          <w:rFonts w:asciiTheme="minorHAnsi" w:hAnsiTheme="minorHAnsi"/>
          <w:spacing w:val="-2"/>
        </w:rPr>
        <w:t>amount requested</w:t>
      </w:r>
      <w:r w:rsidR="007C54D2">
        <w:rPr>
          <w:rFonts w:asciiTheme="minorHAnsi" w:hAnsiTheme="minorHAnsi"/>
          <w:spacing w:val="-2"/>
        </w:rPr>
        <w:t xml:space="preserve"> (Appendix A)</w:t>
      </w:r>
    </w:p>
    <w:p w14:paraId="38DCBEC3" w14:textId="64E9EA3F" w:rsidR="00D83D00" w:rsidRPr="00EF4A0C" w:rsidRDefault="00EF4A0C" w:rsidP="004E0F69">
      <w:pPr>
        <w:pStyle w:val="BodyText"/>
        <w:numPr>
          <w:ilvl w:val="1"/>
          <w:numId w:val="22"/>
        </w:numPr>
        <w:tabs>
          <w:tab w:val="left" w:pos="990"/>
        </w:tabs>
        <w:ind w:left="990" w:hanging="270"/>
        <w:rPr>
          <w:rFonts w:asciiTheme="minorHAnsi" w:hAnsiTheme="minorHAnsi"/>
        </w:rPr>
      </w:pPr>
      <w:r>
        <w:rPr>
          <w:rFonts w:asciiTheme="minorHAnsi" w:hAnsiTheme="minorHAnsi"/>
          <w:spacing w:val="-2"/>
        </w:rPr>
        <w:t>A Laurel’s Graduate Program Profile Worksheet</w:t>
      </w:r>
      <w:r w:rsidR="007C54D2">
        <w:rPr>
          <w:rFonts w:asciiTheme="minorHAnsi" w:hAnsiTheme="minorHAnsi"/>
          <w:spacing w:val="-2"/>
        </w:rPr>
        <w:t xml:space="preserve"> (Appendix B)</w:t>
      </w:r>
      <w:r w:rsidR="000A3A2F" w:rsidRPr="00EF4A0C">
        <w:rPr>
          <w:rFonts w:asciiTheme="minorHAnsi" w:hAnsiTheme="minorHAnsi"/>
          <w:spacing w:val="-2"/>
        </w:rPr>
        <w:br/>
      </w:r>
    </w:p>
    <w:p w14:paraId="078F1084" w14:textId="6C2C83C1" w:rsidR="00D83D00" w:rsidRPr="000A3A2F" w:rsidRDefault="000A3A2F" w:rsidP="000A3A2F">
      <w:pPr>
        <w:pStyle w:val="BodyText"/>
        <w:numPr>
          <w:ilvl w:val="0"/>
          <w:numId w:val="12"/>
        </w:numPr>
        <w:tabs>
          <w:tab w:val="left" w:pos="720"/>
        </w:tabs>
        <w:ind w:right="1086"/>
        <w:jc w:val="left"/>
        <w:rPr>
          <w:rFonts w:asciiTheme="minorHAnsi" w:hAnsiTheme="minorHAnsi"/>
        </w:rPr>
      </w:pPr>
      <w:r>
        <w:rPr>
          <w:rFonts w:asciiTheme="minorHAnsi" w:hAnsiTheme="minorHAnsi" w:cs="Calibri"/>
          <w:b/>
          <w:bCs/>
          <w:spacing w:val="-1"/>
        </w:rPr>
        <w:t>Supporting narrative and data</w:t>
      </w:r>
      <w:r w:rsidR="007D7644">
        <w:rPr>
          <w:rFonts w:asciiTheme="minorHAnsi" w:hAnsiTheme="minorHAnsi" w:cs="Calibri"/>
          <w:b/>
          <w:bCs/>
          <w:spacing w:val="-1"/>
        </w:rPr>
        <w:t xml:space="preserve"> (all are required)</w:t>
      </w:r>
    </w:p>
    <w:p w14:paraId="4959C388" w14:textId="77777777" w:rsidR="00A4487B" w:rsidRDefault="00A4487B" w:rsidP="00A4487B">
      <w:pPr>
        <w:pStyle w:val="BodyText"/>
        <w:tabs>
          <w:tab w:val="left" w:pos="1541"/>
        </w:tabs>
        <w:ind w:left="0" w:right="139" w:firstLine="0"/>
        <w:rPr>
          <w:rFonts w:asciiTheme="minorHAnsi" w:eastAsiaTheme="minorHAnsi" w:hAnsiTheme="minorHAnsi"/>
          <w:spacing w:val="-1"/>
        </w:rPr>
      </w:pPr>
    </w:p>
    <w:p w14:paraId="3F6A0067" w14:textId="1BCAD2D4" w:rsidR="00D83D00" w:rsidRPr="00CF2FC1" w:rsidRDefault="009129C7" w:rsidP="00A4487B">
      <w:pPr>
        <w:pStyle w:val="BodyText"/>
        <w:numPr>
          <w:ilvl w:val="0"/>
          <w:numId w:val="25"/>
        </w:numPr>
        <w:tabs>
          <w:tab w:val="left" w:pos="1541"/>
        </w:tabs>
        <w:ind w:left="1080" w:right="139"/>
        <w:rPr>
          <w:rFonts w:asciiTheme="minorHAnsi" w:hAnsiTheme="minorHAnsi"/>
        </w:rPr>
      </w:pPr>
      <w:r>
        <w:rPr>
          <w:rFonts w:asciiTheme="minorHAnsi" w:hAnsiTheme="minorHAnsi"/>
          <w:spacing w:val="-1"/>
        </w:rPr>
        <w:t xml:space="preserve">Evidence </w:t>
      </w:r>
      <w:r w:rsidR="005D4F47">
        <w:rPr>
          <w:rFonts w:asciiTheme="minorHAnsi" w:hAnsiTheme="minorHAnsi"/>
          <w:spacing w:val="-1"/>
        </w:rPr>
        <w:t xml:space="preserve">the </w:t>
      </w:r>
      <w:r w:rsidR="00ED2801">
        <w:rPr>
          <w:rFonts w:asciiTheme="minorHAnsi" w:hAnsiTheme="minorHAnsi"/>
          <w:spacing w:val="-1"/>
        </w:rPr>
        <w:t>program</w:t>
      </w:r>
      <w:r w:rsidR="005D4F47">
        <w:rPr>
          <w:rFonts w:asciiTheme="minorHAnsi" w:hAnsiTheme="minorHAnsi"/>
          <w:spacing w:val="-1"/>
        </w:rPr>
        <w:t xml:space="preserve"> needs Laurels funding </w:t>
      </w:r>
      <w:r>
        <w:rPr>
          <w:rFonts w:asciiTheme="minorHAnsi" w:hAnsiTheme="minorHAnsi"/>
          <w:spacing w:val="-1"/>
        </w:rPr>
        <w:t>to provide financial assistance</w:t>
      </w:r>
      <w:r w:rsidR="005D4F47">
        <w:rPr>
          <w:rFonts w:asciiTheme="minorHAnsi" w:hAnsiTheme="minorHAnsi"/>
          <w:spacing w:val="-1"/>
        </w:rPr>
        <w:t xml:space="preserve"> to its newly admitted graduate students</w:t>
      </w:r>
      <w:r w:rsidR="00D83D00" w:rsidRPr="00151053">
        <w:rPr>
          <w:rFonts w:asciiTheme="minorHAnsi" w:hAnsiTheme="minorHAnsi"/>
          <w:spacing w:val="-1"/>
        </w:rPr>
        <w:t>,</w:t>
      </w:r>
      <w:r w:rsidR="00D83D00" w:rsidRPr="00A4487B">
        <w:rPr>
          <w:rFonts w:asciiTheme="minorHAnsi" w:hAnsiTheme="minorHAnsi"/>
          <w:spacing w:val="-1"/>
        </w:rPr>
        <w:t xml:space="preserve"> </w:t>
      </w:r>
      <w:r w:rsidR="00D83D00" w:rsidRPr="00151053">
        <w:rPr>
          <w:rFonts w:asciiTheme="minorHAnsi" w:hAnsiTheme="minorHAnsi"/>
          <w:spacing w:val="-1"/>
        </w:rPr>
        <w:t xml:space="preserve">including </w:t>
      </w:r>
      <w:r w:rsidR="00D83D00" w:rsidRPr="00A4487B">
        <w:rPr>
          <w:rFonts w:asciiTheme="minorHAnsi" w:hAnsiTheme="minorHAnsi"/>
          <w:spacing w:val="-1"/>
        </w:rPr>
        <w:t xml:space="preserve">the </w:t>
      </w:r>
      <w:r w:rsidR="00CF2FC1">
        <w:rPr>
          <w:rFonts w:asciiTheme="minorHAnsi" w:hAnsiTheme="minorHAnsi"/>
          <w:spacing w:val="-1"/>
        </w:rPr>
        <w:t>reasonability</w:t>
      </w:r>
      <w:r w:rsidR="006958E3">
        <w:rPr>
          <w:rFonts w:asciiTheme="minorHAnsi" w:hAnsiTheme="minorHAnsi"/>
          <w:spacing w:val="-1"/>
        </w:rPr>
        <w:t xml:space="preserve"> of </w:t>
      </w:r>
      <w:r w:rsidR="005D4F47">
        <w:rPr>
          <w:rFonts w:asciiTheme="minorHAnsi" w:hAnsiTheme="minorHAnsi"/>
          <w:spacing w:val="-1"/>
        </w:rPr>
        <w:t xml:space="preserve">its specific </w:t>
      </w:r>
      <w:r w:rsidR="006958E3">
        <w:rPr>
          <w:rFonts w:asciiTheme="minorHAnsi" w:hAnsiTheme="minorHAnsi"/>
          <w:spacing w:val="-1"/>
        </w:rPr>
        <w:t xml:space="preserve">request </w:t>
      </w:r>
      <w:r w:rsidR="006958E3" w:rsidRPr="00A4487B">
        <w:rPr>
          <w:rFonts w:asciiTheme="minorHAnsi" w:hAnsiTheme="minorHAnsi"/>
          <w:spacing w:val="-1"/>
        </w:rPr>
        <w:t>and the</w:t>
      </w:r>
      <w:r w:rsidR="00D83D00" w:rsidRPr="00A4487B">
        <w:rPr>
          <w:rFonts w:asciiTheme="minorHAnsi" w:hAnsiTheme="minorHAnsi"/>
          <w:spacing w:val="-1"/>
        </w:rPr>
        <w:t xml:space="preserve"> </w:t>
      </w:r>
      <w:r w:rsidR="005D4F47">
        <w:rPr>
          <w:rFonts w:asciiTheme="minorHAnsi" w:hAnsiTheme="minorHAnsi"/>
          <w:spacing w:val="-1"/>
        </w:rPr>
        <w:t xml:space="preserve">likelihood it will use the requested funds </w:t>
      </w:r>
      <w:r w:rsidR="002A6EA3">
        <w:rPr>
          <w:rFonts w:asciiTheme="minorHAnsi" w:hAnsiTheme="minorHAnsi"/>
          <w:spacing w:val="-1"/>
        </w:rPr>
        <w:t>in the manner proposed given</w:t>
      </w:r>
      <w:r w:rsidR="006958E3" w:rsidRPr="00A4487B">
        <w:rPr>
          <w:rFonts w:asciiTheme="minorHAnsi" w:hAnsiTheme="minorHAnsi"/>
          <w:spacing w:val="-1"/>
        </w:rPr>
        <w:t xml:space="preserve"> the program’s </w:t>
      </w:r>
      <w:r w:rsidR="006958E3" w:rsidRPr="00151053">
        <w:rPr>
          <w:rFonts w:asciiTheme="minorHAnsi" w:hAnsiTheme="minorHAnsi"/>
          <w:spacing w:val="-1"/>
        </w:rPr>
        <w:t>enrollment data</w:t>
      </w:r>
      <w:r w:rsidR="006958E3">
        <w:rPr>
          <w:rFonts w:asciiTheme="minorHAnsi" w:hAnsiTheme="minorHAnsi"/>
          <w:spacing w:val="-1"/>
        </w:rPr>
        <w:t xml:space="preserve"> and other metrics.</w:t>
      </w:r>
      <w:r w:rsidR="00D83D00" w:rsidRPr="00151053">
        <w:rPr>
          <w:rFonts w:asciiTheme="minorHAnsi" w:hAnsiTheme="minorHAnsi"/>
          <w:spacing w:val="-1"/>
        </w:rPr>
        <w:br/>
      </w:r>
    </w:p>
    <w:p w14:paraId="3D16280F" w14:textId="3CB5B556" w:rsidR="00C6659A" w:rsidRPr="00C6659A" w:rsidRDefault="00C6659A" w:rsidP="00CF2FC1">
      <w:pPr>
        <w:pStyle w:val="BodyText"/>
        <w:numPr>
          <w:ilvl w:val="0"/>
          <w:numId w:val="25"/>
        </w:numPr>
        <w:tabs>
          <w:tab w:val="left" w:pos="1530"/>
        </w:tabs>
        <w:ind w:left="1080" w:right="139"/>
        <w:rPr>
          <w:rFonts w:asciiTheme="minorHAnsi" w:hAnsiTheme="minorHAnsi"/>
        </w:rPr>
      </w:pPr>
      <w:r>
        <w:rPr>
          <w:rFonts w:asciiTheme="minorHAnsi" w:hAnsiTheme="minorHAnsi"/>
        </w:rPr>
        <w:t>Evidence of a comprehensive holistic admissions process inc</w:t>
      </w:r>
      <w:r w:rsidR="00136CF1">
        <w:rPr>
          <w:rFonts w:asciiTheme="minorHAnsi" w:hAnsiTheme="minorHAnsi"/>
        </w:rPr>
        <w:t xml:space="preserve">luding, but not limited to </w:t>
      </w:r>
      <w:r w:rsidR="00B64F51">
        <w:rPr>
          <w:rFonts w:asciiTheme="minorHAnsi" w:hAnsiTheme="minorHAnsi"/>
        </w:rPr>
        <w:t xml:space="preserve">(a) </w:t>
      </w:r>
      <w:r w:rsidR="007D7644">
        <w:rPr>
          <w:rFonts w:asciiTheme="minorHAnsi" w:hAnsiTheme="minorHAnsi"/>
        </w:rPr>
        <w:t xml:space="preserve">recruitment and </w:t>
      </w:r>
      <w:r w:rsidR="00136CF1">
        <w:rPr>
          <w:rFonts w:asciiTheme="minorHAnsi" w:hAnsiTheme="minorHAnsi"/>
        </w:rPr>
        <w:t>application process</w:t>
      </w:r>
      <w:r w:rsidR="007D7644">
        <w:rPr>
          <w:rFonts w:asciiTheme="minorHAnsi" w:hAnsiTheme="minorHAnsi"/>
        </w:rPr>
        <w:t>es</w:t>
      </w:r>
      <w:r w:rsidR="00136CF1">
        <w:rPr>
          <w:rFonts w:asciiTheme="minorHAnsi" w:hAnsiTheme="minorHAnsi"/>
        </w:rPr>
        <w:t xml:space="preserve"> </w:t>
      </w:r>
      <w:r w:rsidR="007D7644">
        <w:rPr>
          <w:rFonts w:asciiTheme="minorHAnsi" w:hAnsiTheme="minorHAnsi"/>
        </w:rPr>
        <w:t xml:space="preserve">that have been </w:t>
      </w:r>
      <w:r w:rsidR="00136CF1">
        <w:rPr>
          <w:rFonts w:asciiTheme="minorHAnsi" w:hAnsiTheme="minorHAnsi"/>
        </w:rPr>
        <w:t xml:space="preserve">carefully designed to </w:t>
      </w:r>
      <w:r w:rsidR="007D7644">
        <w:rPr>
          <w:rFonts w:asciiTheme="minorHAnsi" w:hAnsiTheme="minorHAnsi"/>
        </w:rPr>
        <w:t xml:space="preserve">attract diverse students and </w:t>
      </w:r>
      <w:r w:rsidR="00136CF1">
        <w:rPr>
          <w:rFonts w:asciiTheme="minorHAnsi" w:hAnsiTheme="minorHAnsi"/>
        </w:rPr>
        <w:t xml:space="preserve">elicit valuable information about </w:t>
      </w:r>
      <w:r w:rsidR="007D7644">
        <w:rPr>
          <w:rFonts w:asciiTheme="minorHAnsi" w:hAnsiTheme="minorHAnsi"/>
        </w:rPr>
        <w:t xml:space="preserve">their </w:t>
      </w:r>
      <w:r w:rsidR="00136CF1">
        <w:rPr>
          <w:rFonts w:asciiTheme="minorHAnsi" w:hAnsiTheme="minorHAnsi"/>
        </w:rPr>
        <w:t xml:space="preserve">strengths in a variety of dimensions, and (b) </w:t>
      </w:r>
      <w:r w:rsidR="007D7644">
        <w:rPr>
          <w:rFonts w:asciiTheme="minorHAnsi" w:hAnsiTheme="minorHAnsi"/>
        </w:rPr>
        <w:t>specific tools (e.g., rubrics, scoring guides)</w:t>
      </w:r>
      <w:r w:rsidR="00136CF1">
        <w:rPr>
          <w:rFonts w:asciiTheme="minorHAnsi" w:hAnsiTheme="minorHAnsi"/>
        </w:rPr>
        <w:t xml:space="preserve"> </w:t>
      </w:r>
      <w:r w:rsidR="009129C7">
        <w:rPr>
          <w:rFonts w:asciiTheme="minorHAnsi" w:hAnsiTheme="minorHAnsi"/>
        </w:rPr>
        <w:t>used by evaluators to assess</w:t>
      </w:r>
      <w:r w:rsidR="00136CF1">
        <w:rPr>
          <w:rFonts w:asciiTheme="minorHAnsi" w:hAnsiTheme="minorHAnsi"/>
        </w:rPr>
        <w:t xml:space="preserve"> those strengths in relevant areas.</w:t>
      </w:r>
      <w:r w:rsidR="0021470D">
        <w:rPr>
          <w:rFonts w:asciiTheme="minorHAnsi" w:hAnsiTheme="minorHAnsi"/>
        </w:rPr>
        <w:t xml:space="preserve"> Authors </w:t>
      </w:r>
      <w:r w:rsidR="007D7644">
        <w:rPr>
          <w:rFonts w:asciiTheme="minorHAnsi" w:hAnsiTheme="minorHAnsi"/>
        </w:rPr>
        <w:t>must</w:t>
      </w:r>
      <w:r w:rsidR="0021470D">
        <w:rPr>
          <w:rFonts w:asciiTheme="minorHAnsi" w:hAnsiTheme="minorHAnsi"/>
        </w:rPr>
        <w:t xml:space="preserve"> provide </w:t>
      </w:r>
      <w:r w:rsidR="007D7644">
        <w:rPr>
          <w:rFonts w:asciiTheme="minorHAnsi" w:hAnsiTheme="minorHAnsi"/>
        </w:rPr>
        <w:t>documentation</w:t>
      </w:r>
      <w:r w:rsidR="0021470D">
        <w:rPr>
          <w:rFonts w:asciiTheme="minorHAnsi" w:hAnsiTheme="minorHAnsi"/>
        </w:rPr>
        <w:t xml:space="preserve"> (e.g.</w:t>
      </w:r>
      <w:r w:rsidR="007D7644">
        <w:rPr>
          <w:rFonts w:asciiTheme="minorHAnsi" w:hAnsiTheme="minorHAnsi"/>
        </w:rPr>
        <w:t>,</w:t>
      </w:r>
      <w:r w:rsidR="0021470D">
        <w:rPr>
          <w:rFonts w:asciiTheme="minorHAnsi" w:hAnsiTheme="minorHAnsi"/>
        </w:rPr>
        <w:t xml:space="preserve"> </w:t>
      </w:r>
      <w:r w:rsidR="007D7644">
        <w:rPr>
          <w:rFonts w:asciiTheme="minorHAnsi" w:hAnsiTheme="minorHAnsi"/>
        </w:rPr>
        <w:t xml:space="preserve">recruitment materials, </w:t>
      </w:r>
      <w:r w:rsidR="008A13F1">
        <w:rPr>
          <w:rFonts w:asciiTheme="minorHAnsi" w:hAnsiTheme="minorHAnsi"/>
        </w:rPr>
        <w:t xml:space="preserve">website narrative, </w:t>
      </w:r>
      <w:r w:rsidR="0021470D">
        <w:rPr>
          <w:rFonts w:asciiTheme="minorHAnsi" w:hAnsiTheme="minorHAnsi"/>
        </w:rPr>
        <w:t xml:space="preserve">application form, </w:t>
      </w:r>
      <w:r w:rsidR="008A13F1">
        <w:rPr>
          <w:rFonts w:asciiTheme="minorHAnsi" w:hAnsiTheme="minorHAnsi"/>
        </w:rPr>
        <w:t>applicant</w:t>
      </w:r>
      <w:r w:rsidR="0021470D">
        <w:rPr>
          <w:rFonts w:asciiTheme="minorHAnsi" w:hAnsiTheme="minorHAnsi"/>
        </w:rPr>
        <w:t xml:space="preserve"> interview questions, </w:t>
      </w:r>
      <w:r w:rsidR="008A13F1">
        <w:rPr>
          <w:rFonts w:asciiTheme="minorHAnsi" w:hAnsiTheme="minorHAnsi"/>
        </w:rPr>
        <w:t>rubrics/scoring guides used in the evaluation of applicants) to demonstrate their commitment to holistic admissions.</w:t>
      </w:r>
      <w:r w:rsidR="00136CF1">
        <w:rPr>
          <w:rFonts w:asciiTheme="minorHAnsi" w:hAnsiTheme="minorHAnsi"/>
        </w:rPr>
        <w:br/>
      </w:r>
    </w:p>
    <w:p w14:paraId="1F5FCE8C" w14:textId="7D225CB0" w:rsidR="005919E2" w:rsidRPr="008A13F1" w:rsidRDefault="00D65173" w:rsidP="008A13F1">
      <w:pPr>
        <w:pStyle w:val="BodyText"/>
        <w:numPr>
          <w:ilvl w:val="0"/>
          <w:numId w:val="25"/>
        </w:numPr>
        <w:tabs>
          <w:tab w:val="left" w:pos="1080"/>
        </w:tabs>
        <w:ind w:left="1170" w:right="111" w:hanging="350"/>
        <w:rPr>
          <w:rFonts w:asciiTheme="minorHAnsi" w:hAnsiTheme="minorHAnsi"/>
          <w:spacing w:val="-1"/>
        </w:rPr>
      </w:pPr>
      <w:r w:rsidRPr="008A13F1">
        <w:rPr>
          <w:rFonts w:asciiTheme="minorHAnsi" w:hAnsiTheme="minorHAnsi"/>
          <w:spacing w:val="-1"/>
        </w:rPr>
        <w:t>A</w:t>
      </w:r>
      <w:r w:rsidR="00D83D00" w:rsidRPr="008A13F1">
        <w:rPr>
          <w:rFonts w:asciiTheme="minorHAnsi" w:hAnsiTheme="minorHAnsi"/>
        </w:rPr>
        <w:t xml:space="preserve"> </w:t>
      </w:r>
      <w:r w:rsidR="00D83D00" w:rsidRPr="008A13F1">
        <w:rPr>
          <w:rFonts w:asciiTheme="minorHAnsi" w:hAnsiTheme="minorHAnsi"/>
          <w:b/>
        </w:rPr>
        <w:t xml:space="preserve">systematic and transparent </w:t>
      </w:r>
      <w:r w:rsidR="00D83D00" w:rsidRPr="008A13F1">
        <w:rPr>
          <w:rFonts w:asciiTheme="minorHAnsi" w:hAnsiTheme="minorHAnsi"/>
          <w:b/>
          <w:spacing w:val="-1"/>
        </w:rPr>
        <w:t>process</w:t>
      </w:r>
      <w:r w:rsidR="002A6EA3" w:rsidRPr="008A13F1">
        <w:rPr>
          <w:rFonts w:asciiTheme="minorHAnsi" w:hAnsiTheme="minorHAnsi"/>
        </w:rPr>
        <w:t xml:space="preserve"> that guides </w:t>
      </w:r>
      <w:r w:rsidR="00CE79A8" w:rsidRPr="008A13F1">
        <w:rPr>
          <w:rFonts w:asciiTheme="minorHAnsi" w:hAnsiTheme="minorHAnsi"/>
        </w:rPr>
        <w:t xml:space="preserve">the program’s </w:t>
      </w:r>
      <w:r w:rsidR="002A6EA3" w:rsidRPr="008A13F1">
        <w:rPr>
          <w:rFonts w:asciiTheme="minorHAnsi" w:hAnsiTheme="minorHAnsi"/>
        </w:rPr>
        <w:t xml:space="preserve">decision making </w:t>
      </w:r>
      <w:r w:rsidR="00ED2801" w:rsidRPr="008A13F1">
        <w:rPr>
          <w:rFonts w:asciiTheme="minorHAnsi" w:hAnsiTheme="minorHAnsi"/>
        </w:rPr>
        <w:t>for</w:t>
      </w:r>
      <w:r w:rsidR="00CE79A8" w:rsidRPr="008A13F1">
        <w:rPr>
          <w:rFonts w:asciiTheme="minorHAnsi" w:hAnsiTheme="minorHAnsi"/>
        </w:rPr>
        <w:t xml:space="preserve"> awarding Laurels funds to individual students</w:t>
      </w:r>
      <w:r w:rsidR="00CF2FC1" w:rsidRPr="008A13F1">
        <w:rPr>
          <w:rFonts w:asciiTheme="minorHAnsi" w:hAnsiTheme="minorHAnsi"/>
          <w:spacing w:val="-1"/>
        </w:rPr>
        <w:t xml:space="preserve"> </w:t>
      </w:r>
      <w:r w:rsidR="00D83D00" w:rsidRPr="008A13F1">
        <w:rPr>
          <w:rFonts w:asciiTheme="minorHAnsi" w:hAnsiTheme="minorHAnsi"/>
          <w:spacing w:val="-1"/>
        </w:rPr>
        <w:t xml:space="preserve">(e.g. </w:t>
      </w:r>
      <w:r w:rsidR="009129C7" w:rsidRPr="008A13F1">
        <w:rPr>
          <w:rFonts w:asciiTheme="minorHAnsi" w:hAnsiTheme="minorHAnsi"/>
          <w:spacing w:val="-1"/>
        </w:rPr>
        <w:t xml:space="preserve">Laurels </w:t>
      </w:r>
      <w:r w:rsidR="00D83D00" w:rsidRPr="008A13F1">
        <w:rPr>
          <w:rFonts w:asciiTheme="minorHAnsi" w:hAnsiTheme="minorHAnsi"/>
          <w:spacing w:val="-1"/>
        </w:rPr>
        <w:t xml:space="preserve">award criteria, </w:t>
      </w:r>
      <w:r w:rsidR="002A6EA3" w:rsidRPr="008A13F1">
        <w:rPr>
          <w:rFonts w:asciiTheme="minorHAnsi" w:hAnsiTheme="minorHAnsi"/>
          <w:spacing w:val="-1"/>
        </w:rPr>
        <w:t xml:space="preserve">Laurels </w:t>
      </w:r>
      <w:r w:rsidR="00D83D00" w:rsidRPr="008A13F1">
        <w:rPr>
          <w:rFonts w:asciiTheme="minorHAnsi" w:hAnsiTheme="minorHAnsi"/>
          <w:spacing w:val="-1"/>
        </w:rPr>
        <w:t>scoring guides etc.).</w:t>
      </w:r>
      <w:r w:rsidR="002A6EA3" w:rsidRPr="008A13F1">
        <w:rPr>
          <w:rFonts w:asciiTheme="minorHAnsi" w:hAnsiTheme="minorHAnsi"/>
          <w:spacing w:val="-1"/>
        </w:rPr>
        <w:t xml:space="preserve"> </w:t>
      </w:r>
      <w:r w:rsidR="00CE79A8" w:rsidRPr="008A13F1">
        <w:rPr>
          <w:rFonts w:asciiTheme="minorHAnsi" w:hAnsiTheme="minorHAnsi"/>
          <w:spacing w:val="-1"/>
        </w:rPr>
        <w:t xml:space="preserve">Programs’ decision-making processes in determining Laurels awardees </w:t>
      </w:r>
      <w:r w:rsidR="008A13F1" w:rsidRPr="00B64F51">
        <w:rPr>
          <w:rFonts w:asciiTheme="minorHAnsi" w:hAnsiTheme="minorHAnsi"/>
          <w:i/>
          <w:iCs/>
          <w:spacing w:val="-1"/>
        </w:rPr>
        <w:t>must</w:t>
      </w:r>
      <w:r w:rsidR="008A13F1" w:rsidRPr="008A13F1">
        <w:rPr>
          <w:rFonts w:asciiTheme="minorHAnsi" w:hAnsiTheme="minorHAnsi"/>
          <w:spacing w:val="-1"/>
        </w:rPr>
        <w:t xml:space="preserve"> </w:t>
      </w:r>
      <w:r w:rsidR="00CE79A8" w:rsidRPr="008A13F1">
        <w:rPr>
          <w:rFonts w:asciiTheme="minorHAnsi" w:hAnsiTheme="minorHAnsi"/>
          <w:spacing w:val="-1"/>
        </w:rPr>
        <w:t xml:space="preserve">be distinct from admissions processes and should include </w:t>
      </w:r>
      <w:r w:rsidR="00F25C97" w:rsidRPr="008A13F1">
        <w:rPr>
          <w:rFonts w:asciiTheme="minorHAnsi" w:hAnsiTheme="minorHAnsi"/>
          <w:spacing w:val="-1"/>
        </w:rPr>
        <w:t xml:space="preserve">a plan for </w:t>
      </w:r>
      <w:r w:rsidR="00CE79A8" w:rsidRPr="008A13F1">
        <w:rPr>
          <w:rFonts w:asciiTheme="minorHAnsi" w:hAnsiTheme="minorHAnsi"/>
          <w:spacing w:val="-1"/>
        </w:rPr>
        <w:t>alternate awardees should initial awardees decline the offer.</w:t>
      </w:r>
      <w:r w:rsidR="00F25C97" w:rsidRPr="008A13F1">
        <w:rPr>
          <w:rFonts w:asciiTheme="minorHAnsi" w:hAnsiTheme="minorHAnsi"/>
          <w:spacing w:val="-1"/>
        </w:rPr>
        <w:t xml:space="preserve"> </w:t>
      </w:r>
      <w:r w:rsidR="008A13F1">
        <w:rPr>
          <w:rFonts w:asciiTheme="minorHAnsi" w:hAnsiTheme="minorHAnsi"/>
          <w:spacing w:val="-1"/>
        </w:rPr>
        <w:t>Any</w:t>
      </w:r>
      <w:r w:rsidR="008A13F1" w:rsidRPr="008A13F1">
        <w:rPr>
          <w:rFonts w:asciiTheme="minorHAnsi" w:hAnsiTheme="minorHAnsi"/>
          <w:spacing w:val="-1"/>
        </w:rPr>
        <w:t xml:space="preserve"> </w:t>
      </w:r>
      <w:r w:rsidR="00F25C97" w:rsidRPr="008A13F1">
        <w:rPr>
          <w:rFonts w:asciiTheme="minorHAnsi" w:hAnsiTheme="minorHAnsi"/>
          <w:spacing w:val="-1"/>
        </w:rPr>
        <w:t xml:space="preserve">alternate awardees must </w:t>
      </w:r>
      <w:r w:rsidR="00CE79A8" w:rsidRPr="008A13F1">
        <w:rPr>
          <w:rFonts w:asciiTheme="minorHAnsi" w:hAnsiTheme="minorHAnsi"/>
          <w:spacing w:val="-1"/>
        </w:rPr>
        <w:t>meet award eligibility requirements</w:t>
      </w:r>
      <w:r w:rsidR="008A13F1">
        <w:rPr>
          <w:rFonts w:asciiTheme="minorHAnsi" w:hAnsiTheme="minorHAnsi"/>
          <w:spacing w:val="-1"/>
        </w:rPr>
        <w:t xml:space="preserve"> and, as such, plans cannot include the intent to offer Laurels funding to continuing students in the unit</w:t>
      </w:r>
      <w:r w:rsidR="00CE79A8" w:rsidRPr="008A13F1">
        <w:rPr>
          <w:rFonts w:asciiTheme="minorHAnsi" w:hAnsiTheme="minorHAnsi"/>
          <w:spacing w:val="-1"/>
        </w:rPr>
        <w:t xml:space="preserve">. </w:t>
      </w:r>
    </w:p>
    <w:p w14:paraId="442F9C58" w14:textId="519E4DF0" w:rsidR="00D83D00" w:rsidRDefault="00D83D00" w:rsidP="00D83D00">
      <w:pPr>
        <w:spacing w:before="8"/>
        <w:rPr>
          <w:rFonts w:eastAsia="Calibri" w:cs="Calibri"/>
          <w:b/>
          <w:bCs/>
        </w:rPr>
      </w:pPr>
    </w:p>
    <w:p w14:paraId="718DC70A" w14:textId="77777777" w:rsidR="00D83D00" w:rsidRPr="00151053" w:rsidRDefault="00D83D00" w:rsidP="00D83D00">
      <w:pPr>
        <w:pStyle w:val="Heading2"/>
        <w:rPr>
          <w:rFonts w:asciiTheme="minorHAnsi" w:hAnsiTheme="minorHAnsi"/>
          <w:b w:val="0"/>
          <w:bCs w:val="0"/>
        </w:rPr>
      </w:pPr>
      <w:r w:rsidRPr="00151053">
        <w:rPr>
          <w:rFonts w:asciiTheme="minorHAnsi" w:hAnsiTheme="minorHAnsi"/>
          <w:spacing w:val="-1"/>
          <w:u w:val="single" w:color="000000"/>
        </w:rPr>
        <w:t>Proposal</w:t>
      </w:r>
      <w:r w:rsidRPr="00151053">
        <w:rPr>
          <w:rFonts w:asciiTheme="minorHAnsi" w:hAnsiTheme="minorHAnsi"/>
          <w:spacing w:val="-11"/>
          <w:u w:val="single" w:color="000000"/>
        </w:rPr>
        <w:t xml:space="preserve"> </w:t>
      </w:r>
      <w:r w:rsidRPr="00151053">
        <w:rPr>
          <w:rFonts w:asciiTheme="minorHAnsi" w:hAnsiTheme="minorHAnsi"/>
          <w:spacing w:val="-2"/>
          <w:u w:val="single" w:color="000000"/>
        </w:rPr>
        <w:t>Review</w:t>
      </w:r>
      <w:r w:rsidRPr="00151053">
        <w:rPr>
          <w:rFonts w:asciiTheme="minorHAnsi" w:hAnsiTheme="minorHAnsi"/>
          <w:spacing w:val="-8"/>
          <w:u w:val="single" w:color="000000"/>
        </w:rPr>
        <w:t xml:space="preserve"> </w:t>
      </w:r>
      <w:r w:rsidRPr="00151053">
        <w:rPr>
          <w:rFonts w:asciiTheme="minorHAnsi" w:hAnsiTheme="minorHAnsi"/>
          <w:spacing w:val="-1"/>
          <w:u w:val="single" w:color="000000"/>
        </w:rPr>
        <w:t>and</w:t>
      </w:r>
      <w:r w:rsidRPr="00151053">
        <w:rPr>
          <w:rFonts w:asciiTheme="minorHAnsi" w:hAnsiTheme="minorHAnsi"/>
          <w:spacing w:val="-7"/>
          <w:u w:val="single" w:color="000000"/>
        </w:rPr>
        <w:t xml:space="preserve"> </w:t>
      </w:r>
      <w:r w:rsidRPr="00151053">
        <w:rPr>
          <w:rFonts w:asciiTheme="minorHAnsi" w:hAnsiTheme="minorHAnsi"/>
          <w:spacing w:val="-1"/>
          <w:u w:val="single" w:color="000000"/>
        </w:rPr>
        <w:t>Selection</w:t>
      </w:r>
    </w:p>
    <w:p w14:paraId="6719BA20" w14:textId="77777777" w:rsidR="00D83D00" w:rsidRPr="00151053" w:rsidRDefault="00D83D00" w:rsidP="00D83D00">
      <w:pPr>
        <w:spacing w:before="3"/>
        <w:rPr>
          <w:rFonts w:eastAsia="Calibri" w:cs="Calibri"/>
          <w:b/>
          <w:bCs/>
        </w:rPr>
      </w:pPr>
    </w:p>
    <w:p w14:paraId="61064241" w14:textId="1BE3C812" w:rsidR="00D83D00" w:rsidRPr="00151053" w:rsidRDefault="00D83D00" w:rsidP="00D83D00">
      <w:pPr>
        <w:pStyle w:val="BodyText"/>
        <w:spacing w:before="56"/>
        <w:ind w:left="100" w:right="347" w:firstLine="0"/>
        <w:rPr>
          <w:rFonts w:asciiTheme="minorHAnsi" w:hAnsiTheme="minorHAnsi"/>
        </w:rPr>
      </w:pPr>
      <w:r w:rsidRPr="00151053">
        <w:rPr>
          <w:rFonts w:asciiTheme="minorHAnsi" w:hAnsiTheme="minorHAnsi"/>
          <w:spacing w:val="-2"/>
        </w:rPr>
        <w:t xml:space="preserve">The Graduate </w:t>
      </w:r>
      <w:r>
        <w:rPr>
          <w:rFonts w:asciiTheme="minorHAnsi" w:hAnsiTheme="minorHAnsi"/>
          <w:spacing w:val="-2"/>
        </w:rPr>
        <w:t>School</w:t>
      </w:r>
      <w:r w:rsidRPr="00151053">
        <w:rPr>
          <w:rFonts w:asciiTheme="minorHAnsi" w:hAnsiTheme="minorHAnsi"/>
          <w:spacing w:val="-3"/>
        </w:rPr>
        <w:t xml:space="preserve"> </w:t>
      </w:r>
      <w:r w:rsidRPr="00151053">
        <w:rPr>
          <w:rFonts w:asciiTheme="minorHAnsi" w:hAnsiTheme="minorHAnsi"/>
          <w:spacing w:val="-1"/>
        </w:rPr>
        <w:t>will</w:t>
      </w:r>
      <w:r w:rsidRPr="00151053">
        <w:rPr>
          <w:rFonts w:asciiTheme="minorHAnsi" w:hAnsiTheme="minorHAnsi"/>
          <w:spacing w:val="-3"/>
        </w:rPr>
        <w:t xml:space="preserve"> </w:t>
      </w:r>
      <w:r w:rsidRPr="00151053">
        <w:rPr>
          <w:rFonts w:asciiTheme="minorHAnsi" w:hAnsiTheme="minorHAnsi"/>
          <w:spacing w:val="-2"/>
        </w:rPr>
        <w:t>appoint</w:t>
      </w:r>
      <w:r w:rsidRPr="00151053">
        <w:rPr>
          <w:rFonts w:asciiTheme="minorHAnsi" w:hAnsiTheme="minorHAnsi"/>
        </w:rPr>
        <w:t xml:space="preserve"> a</w:t>
      </w:r>
      <w:r w:rsidRPr="00151053">
        <w:rPr>
          <w:rFonts w:asciiTheme="minorHAnsi" w:hAnsiTheme="minorHAnsi"/>
          <w:spacing w:val="-6"/>
        </w:rPr>
        <w:t xml:space="preserve"> </w:t>
      </w:r>
      <w:r w:rsidRPr="00151053">
        <w:rPr>
          <w:rFonts w:asciiTheme="minorHAnsi" w:hAnsiTheme="minorHAnsi"/>
          <w:spacing w:val="-1"/>
        </w:rPr>
        <w:t>Laurels</w:t>
      </w:r>
      <w:r w:rsidRPr="00151053">
        <w:rPr>
          <w:rFonts w:asciiTheme="minorHAnsi" w:hAnsiTheme="minorHAnsi"/>
          <w:spacing w:val="-5"/>
        </w:rPr>
        <w:t xml:space="preserve"> </w:t>
      </w:r>
      <w:r w:rsidRPr="00151053">
        <w:rPr>
          <w:rFonts w:asciiTheme="minorHAnsi" w:hAnsiTheme="minorHAnsi"/>
          <w:spacing w:val="-2"/>
        </w:rPr>
        <w:t>Selection</w:t>
      </w:r>
      <w:r w:rsidRPr="00151053">
        <w:rPr>
          <w:rFonts w:asciiTheme="minorHAnsi" w:hAnsiTheme="minorHAnsi"/>
          <w:spacing w:val="-5"/>
        </w:rPr>
        <w:t xml:space="preserve"> </w:t>
      </w:r>
      <w:r w:rsidRPr="00151053">
        <w:rPr>
          <w:rFonts w:asciiTheme="minorHAnsi" w:hAnsiTheme="minorHAnsi"/>
          <w:spacing w:val="-2"/>
        </w:rPr>
        <w:t>Committee</w:t>
      </w:r>
      <w:r w:rsidRPr="00151053">
        <w:rPr>
          <w:rFonts w:asciiTheme="minorHAnsi" w:hAnsiTheme="minorHAnsi"/>
          <w:spacing w:val="-3"/>
        </w:rPr>
        <w:t xml:space="preserve"> </w:t>
      </w:r>
      <w:r w:rsidRPr="00151053">
        <w:rPr>
          <w:rFonts w:asciiTheme="minorHAnsi" w:hAnsiTheme="minorHAnsi"/>
        </w:rPr>
        <w:t xml:space="preserve">that </w:t>
      </w:r>
      <w:r w:rsidRPr="00151053">
        <w:rPr>
          <w:rFonts w:asciiTheme="minorHAnsi" w:hAnsiTheme="minorHAnsi"/>
          <w:spacing w:val="-2"/>
        </w:rPr>
        <w:t>will</w:t>
      </w:r>
      <w:r w:rsidRPr="00151053">
        <w:rPr>
          <w:rFonts w:asciiTheme="minorHAnsi" w:hAnsiTheme="minorHAnsi"/>
        </w:rPr>
        <w:t xml:space="preserve"> </w:t>
      </w:r>
      <w:r w:rsidRPr="00151053">
        <w:rPr>
          <w:rFonts w:asciiTheme="minorHAnsi" w:hAnsiTheme="minorHAnsi"/>
          <w:spacing w:val="-2"/>
        </w:rPr>
        <w:t>include</w:t>
      </w:r>
      <w:r w:rsidRPr="00151053">
        <w:rPr>
          <w:rFonts w:asciiTheme="minorHAnsi" w:hAnsiTheme="minorHAnsi"/>
        </w:rPr>
        <w:t xml:space="preserve"> </w:t>
      </w:r>
      <w:r w:rsidRPr="00151053">
        <w:rPr>
          <w:rFonts w:asciiTheme="minorHAnsi" w:hAnsiTheme="minorHAnsi"/>
          <w:spacing w:val="-2"/>
        </w:rPr>
        <w:t xml:space="preserve">faculty </w:t>
      </w:r>
      <w:r w:rsidRPr="00151053">
        <w:rPr>
          <w:rFonts w:asciiTheme="minorHAnsi" w:hAnsiTheme="minorHAnsi"/>
          <w:spacing w:val="-1"/>
        </w:rPr>
        <w:t>and</w:t>
      </w:r>
      <w:r w:rsidRPr="00151053">
        <w:rPr>
          <w:rFonts w:asciiTheme="minorHAnsi" w:hAnsiTheme="minorHAnsi"/>
          <w:spacing w:val="-3"/>
        </w:rPr>
        <w:t xml:space="preserve"> </w:t>
      </w:r>
      <w:r w:rsidRPr="00151053">
        <w:rPr>
          <w:rFonts w:asciiTheme="minorHAnsi" w:hAnsiTheme="minorHAnsi"/>
          <w:spacing w:val="-2"/>
        </w:rPr>
        <w:t>staff</w:t>
      </w:r>
      <w:r w:rsidRPr="00151053">
        <w:rPr>
          <w:rFonts w:asciiTheme="minorHAnsi" w:hAnsiTheme="minorHAnsi"/>
          <w:spacing w:val="-3"/>
        </w:rPr>
        <w:t xml:space="preserve"> </w:t>
      </w:r>
      <w:r w:rsidRPr="00151053">
        <w:rPr>
          <w:rFonts w:asciiTheme="minorHAnsi" w:hAnsiTheme="minorHAnsi"/>
          <w:spacing w:val="-2"/>
        </w:rPr>
        <w:t>largely</w:t>
      </w:r>
      <w:r w:rsidRPr="00151053">
        <w:rPr>
          <w:rFonts w:asciiTheme="minorHAnsi" w:hAnsiTheme="minorHAnsi"/>
          <w:spacing w:val="81"/>
        </w:rPr>
        <w:t xml:space="preserve"> </w:t>
      </w:r>
      <w:r w:rsidRPr="00151053">
        <w:rPr>
          <w:rFonts w:asciiTheme="minorHAnsi" w:hAnsiTheme="minorHAnsi"/>
          <w:spacing w:val="-2"/>
        </w:rPr>
        <w:t>beyond</w:t>
      </w:r>
      <w:r w:rsidRPr="00151053">
        <w:rPr>
          <w:rFonts w:asciiTheme="minorHAnsi" w:hAnsiTheme="minorHAnsi"/>
          <w:spacing w:val="2"/>
        </w:rPr>
        <w:t xml:space="preserve"> </w:t>
      </w:r>
      <w:r w:rsidRPr="00151053">
        <w:rPr>
          <w:rFonts w:asciiTheme="minorHAnsi" w:hAnsiTheme="minorHAnsi"/>
          <w:spacing w:val="-1"/>
        </w:rPr>
        <w:t>the</w:t>
      </w:r>
      <w:r w:rsidRPr="00151053">
        <w:rPr>
          <w:rFonts w:asciiTheme="minorHAnsi" w:hAnsiTheme="minorHAnsi"/>
          <w:spacing w:val="3"/>
        </w:rPr>
        <w:t xml:space="preserve"> </w:t>
      </w:r>
      <w:r w:rsidRPr="00151053">
        <w:rPr>
          <w:rFonts w:asciiTheme="minorHAnsi" w:hAnsiTheme="minorHAnsi"/>
          <w:spacing w:val="-2"/>
        </w:rPr>
        <w:t>Graduate</w:t>
      </w:r>
      <w:r w:rsidRPr="00151053">
        <w:rPr>
          <w:rFonts w:asciiTheme="minorHAnsi" w:hAnsiTheme="minorHAnsi"/>
          <w:spacing w:val="3"/>
        </w:rPr>
        <w:t xml:space="preserve"> </w:t>
      </w:r>
      <w:r w:rsidRPr="00151053">
        <w:rPr>
          <w:rFonts w:asciiTheme="minorHAnsi" w:hAnsiTheme="minorHAnsi"/>
          <w:spacing w:val="-2"/>
        </w:rPr>
        <w:t>School.</w:t>
      </w:r>
      <w:r w:rsidRPr="00151053">
        <w:rPr>
          <w:rFonts w:asciiTheme="minorHAnsi" w:hAnsiTheme="minorHAnsi"/>
        </w:rPr>
        <w:t xml:space="preserve"> </w:t>
      </w:r>
      <w:r w:rsidRPr="00151053">
        <w:rPr>
          <w:rFonts w:asciiTheme="minorHAnsi" w:hAnsiTheme="minorHAnsi"/>
          <w:spacing w:val="-4"/>
        </w:rPr>
        <w:t>Authors</w:t>
      </w:r>
      <w:r w:rsidRPr="00151053">
        <w:rPr>
          <w:rFonts w:asciiTheme="minorHAnsi" w:hAnsiTheme="minorHAnsi"/>
          <w:spacing w:val="-3"/>
        </w:rPr>
        <w:t xml:space="preserve"> </w:t>
      </w:r>
      <w:r w:rsidRPr="00151053">
        <w:rPr>
          <w:rFonts w:asciiTheme="minorHAnsi" w:hAnsiTheme="minorHAnsi"/>
          <w:spacing w:val="-1"/>
        </w:rPr>
        <w:t>of</w:t>
      </w:r>
      <w:r w:rsidRPr="00151053">
        <w:rPr>
          <w:rFonts w:asciiTheme="minorHAnsi" w:hAnsiTheme="minorHAnsi"/>
          <w:spacing w:val="-5"/>
        </w:rPr>
        <w:t xml:space="preserve"> </w:t>
      </w:r>
      <w:r w:rsidRPr="00151053">
        <w:rPr>
          <w:rFonts w:asciiTheme="minorHAnsi" w:hAnsiTheme="minorHAnsi"/>
          <w:spacing w:val="-3"/>
        </w:rPr>
        <w:t>Laurels</w:t>
      </w:r>
      <w:r w:rsidRPr="00151053">
        <w:rPr>
          <w:rFonts w:asciiTheme="minorHAnsi" w:hAnsiTheme="minorHAnsi"/>
          <w:spacing w:val="-2"/>
        </w:rPr>
        <w:t xml:space="preserve"> </w:t>
      </w:r>
      <w:r w:rsidRPr="00151053">
        <w:rPr>
          <w:rFonts w:asciiTheme="minorHAnsi" w:hAnsiTheme="minorHAnsi"/>
          <w:spacing w:val="-4"/>
        </w:rPr>
        <w:t>proposals,</w:t>
      </w:r>
      <w:r w:rsidRPr="00151053">
        <w:rPr>
          <w:rFonts w:asciiTheme="minorHAnsi" w:hAnsiTheme="minorHAnsi"/>
          <w:spacing w:val="-3"/>
        </w:rPr>
        <w:t xml:space="preserve"> </w:t>
      </w:r>
      <w:r w:rsidRPr="00151053">
        <w:rPr>
          <w:rFonts w:asciiTheme="minorHAnsi" w:hAnsiTheme="minorHAnsi"/>
          <w:spacing w:val="-1"/>
        </w:rPr>
        <w:t>or</w:t>
      </w:r>
      <w:r w:rsidRPr="00151053">
        <w:rPr>
          <w:rFonts w:asciiTheme="minorHAnsi" w:hAnsiTheme="minorHAnsi"/>
          <w:spacing w:val="-3"/>
        </w:rPr>
        <w:t xml:space="preserve"> </w:t>
      </w:r>
      <w:r w:rsidRPr="00151053">
        <w:rPr>
          <w:rFonts w:asciiTheme="minorHAnsi" w:hAnsiTheme="minorHAnsi"/>
          <w:spacing w:val="-4"/>
        </w:rPr>
        <w:t>personnel</w:t>
      </w:r>
      <w:r w:rsidRPr="00151053">
        <w:rPr>
          <w:rFonts w:asciiTheme="minorHAnsi" w:hAnsiTheme="minorHAnsi"/>
          <w:spacing w:val="-3"/>
        </w:rPr>
        <w:t xml:space="preserve"> </w:t>
      </w:r>
      <w:r w:rsidRPr="00151053">
        <w:rPr>
          <w:rFonts w:asciiTheme="minorHAnsi" w:hAnsiTheme="minorHAnsi"/>
          <w:spacing w:val="-2"/>
        </w:rPr>
        <w:t>in</w:t>
      </w:r>
      <w:r w:rsidRPr="00151053">
        <w:rPr>
          <w:rFonts w:asciiTheme="minorHAnsi" w:hAnsiTheme="minorHAnsi"/>
          <w:spacing w:val="-3"/>
        </w:rPr>
        <w:t xml:space="preserve"> those</w:t>
      </w:r>
      <w:r w:rsidRPr="00151053">
        <w:rPr>
          <w:rFonts w:asciiTheme="minorHAnsi" w:hAnsiTheme="minorHAnsi"/>
          <w:spacing w:val="-2"/>
        </w:rPr>
        <w:t xml:space="preserve"> </w:t>
      </w:r>
      <w:r w:rsidRPr="00151053">
        <w:rPr>
          <w:rFonts w:asciiTheme="minorHAnsi" w:hAnsiTheme="minorHAnsi"/>
          <w:spacing w:val="-3"/>
        </w:rPr>
        <w:t>programs/units</w:t>
      </w:r>
      <w:r w:rsidRPr="00151053">
        <w:rPr>
          <w:rFonts w:asciiTheme="minorHAnsi" w:hAnsiTheme="minorHAnsi"/>
          <w:spacing w:val="-2"/>
        </w:rPr>
        <w:t xml:space="preserve"> </w:t>
      </w:r>
      <w:r w:rsidRPr="00151053">
        <w:rPr>
          <w:rFonts w:asciiTheme="minorHAnsi" w:hAnsiTheme="minorHAnsi"/>
          <w:spacing w:val="-4"/>
        </w:rPr>
        <w:t>directly</w:t>
      </w:r>
      <w:r w:rsidRPr="00151053">
        <w:rPr>
          <w:rFonts w:asciiTheme="minorHAnsi" w:hAnsiTheme="minorHAnsi"/>
          <w:spacing w:val="-2"/>
        </w:rPr>
        <w:t xml:space="preserve"> </w:t>
      </w:r>
      <w:r w:rsidRPr="00151053">
        <w:rPr>
          <w:rFonts w:asciiTheme="minorHAnsi" w:hAnsiTheme="minorHAnsi"/>
          <w:spacing w:val="-4"/>
        </w:rPr>
        <w:t>impacted</w:t>
      </w:r>
      <w:r w:rsidR="00AC3B99">
        <w:rPr>
          <w:rFonts w:asciiTheme="minorHAnsi" w:hAnsiTheme="minorHAnsi"/>
          <w:spacing w:val="-4"/>
        </w:rPr>
        <w:t xml:space="preserve"> </w:t>
      </w:r>
      <w:r w:rsidRPr="00151053">
        <w:rPr>
          <w:rFonts w:asciiTheme="minorHAnsi" w:hAnsiTheme="minorHAnsi"/>
          <w:spacing w:val="-2"/>
        </w:rPr>
        <w:t>by</w:t>
      </w:r>
      <w:r w:rsidRPr="00151053">
        <w:rPr>
          <w:rFonts w:asciiTheme="minorHAnsi" w:hAnsiTheme="minorHAnsi"/>
          <w:spacing w:val="-16"/>
        </w:rPr>
        <w:t xml:space="preserve"> </w:t>
      </w:r>
      <w:r w:rsidRPr="00151053">
        <w:rPr>
          <w:rFonts w:asciiTheme="minorHAnsi" w:hAnsiTheme="minorHAnsi"/>
          <w:spacing w:val="-3"/>
        </w:rPr>
        <w:t>the</w:t>
      </w:r>
      <w:r w:rsidRPr="00151053">
        <w:rPr>
          <w:rFonts w:asciiTheme="minorHAnsi" w:hAnsiTheme="minorHAnsi"/>
          <w:spacing w:val="-14"/>
        </w:rPr>
        <w:t xml:space="preserve"> </w:t>
      </w:r>
      <w:r w:rsidRPr="00151053">
        <w:rPr>
          <w:rFonts w:asciiTheme="minorHAnsi" w:hAnsiTheme="minorHAnsi"/>
          <w:spacing w:val="-4"/>
        </w:rPr>
        <w:t>potential</w:t>
      </w:r>
      <w:r w:rsidRPr="00151053">
        <w:rPr>
          <w:rFonts w:asciiTheme="minorHAnsi" w:hAnsiTheme="minorHAnsi"/>
          <w:spacing w:val="-17"/>
        </w:rPr>
        <w:t xml:space="preserve"> </w:t>
      </w:r>
      <w:r w:rsidRPr="00151053">
        <w:rPr>
          <w:rFonts w:asciiTheme="minorHAnsi" w:hAnsiTheme="minorHAnsi"/>
          <w:spacing w:val="-3"/>
        </w:rPr>
        <w:t>award</w:t>
      </w:r>
      <w:r w:rsidRPr="00151053">
        <w:rPr>
          <w:rFonts w:asciiTheme="minorHAnsi" w:hAnsiTheme="minorHAnsi"/>
          <w:spacing w:val="-17"/>
        </w:rPr>
        <w:t xml:space="preserve"> </w:t>
      </w:r>
      <w:r w:rsidRPr="00151053">
        <w:rPr>
          <w:rFonts w:asciiTheme="minorHAnsi" w:hAnsiTheme="minorHAnsi"/>
          <w:spacing w:val="-2"/>
        </w:rPr>
        <w:t>of</w:t>
      </w:r>
      <w:r w:rsidRPr="00151053">
        <w:rPr>
          <w:rFonts w:asciiTheme="minorHAnsi" w:hAnsiTheme="minorHAnsi"/>
          <w:spacing w:val="-17"/>
        </w:rPr>
        <w:t xml:space="preserve"> </w:t>
      </w:r>
      <w:r w:rsidRPr="00151053">
        <w:rPr>
          <w:rFonts w:asciiTheme="minorHAnsi" w:hAnsiTheme="minorHAnsi"/>
          <w:spacing w:val="-3"/>
        </w:rPr>
        <w:t>Laurels</w:t>
      </w:r>
      <w:r w:rsidRPr="00151053">
        <w:rPr>
          <w:rFonts w:asciiTheme="minorHAnsi" w:hAnsiTheme="minorHAnsi"/>
          <w:spacing w:val="-14"/>
        </w:rPr>
        <w:t xml:space="preserve"> </w:t>
      </w:r>
      <w:r w:rsidRPr="00151053">
        <w:rPr>
          <w:rFonts w:asciiTheme="minorHAnsi" w:hAnsiTheme="minorHAnsi"/>
          <w:spacing w:val="-4"/>
        </w:rPr>
        <w:t>funds</w:t>
      </w:r>
      <w:r w:rsidRPr="00151053">
        <w:rPr>
          <w:rFonts w:asciiTheme="minorHAnsi" w:hAnsiTheme="minorHAnsi"/>
          <w:spacing w:val="-16"/>
        </w:rPr>
        <w:t xml:space="preserve"> </w:t>
      </w:r>
      <w:r w:rsidRPr="00151053">
        <w:rPr>
          <w:rFonts w:asciiTheme="minorHAnsi" w:hAnsiTheme="minorHAnsi"/>
          <w:spacing w:val="-3"/>
        </w:rPr>
        <w:t>(i.e.,</w:t>
      </w:r>
      <w:r w:rsidRPr="00151053">
        <w:rPr>
          <w:rFonts w:asciiTheme="minorHAnsi" w:hAnsiTheme="minorHAnsi"/>
          <w:spacing w:val="-17"/>
        </w:rPr>
        <w:t xml:space="preserve"> </w:t>
      </w:r>
      <w:r w:rsidRPr="00151053">
        <w:rPr>
          <w:rFonts w:asciiTheme="minorHAnsi" w:hAnsiTheme="minorHAnsi"/>
        </w:rPr>
        <w:t>a</w:t>
      </w:r>
      <w:r w:rsidRPr="00151053">
        <w:rPr>
          <w:rFonts w:asciiTheme="minorHAnsi" w:hAnsiTheme="minorHAnsi"/>
          <w:spacing w:val="-17"/>
        </w:rPr>
        <w:t xml:space="preserve"> </w:t>
      </w:r>
      <w:r w:rsidRPr="00151053">
        <w:rPr>
          <w:rFonts w:asciiTheme="minorHAnsi" w:hAnsiTheme="minorHAnsi"/>
          <w:spacing w:val="-4"/>
        </w:rPr>
        <w:t>specific</w:t>
      </w:r>
      <w:r w:rsidRPr="00151053">
        <w:rPr>
          <w:rFonts w:asciiTheme="minorHAnsi" w:hAnsiTheme="minorHAnsi"/>
          <w:spacing w:val="-16"/>
        </w:rPr>
        <w:t xml:space="preserve"> </w:t>
      </w:r>
      <w:r w:rsidRPr="00151053">
        <w:rPr>
          <w:rFonts w:asciiTheme="minorHAnsi" w:hAnsiTheme="minorHAnsi"/>
          <w:spacing w:val="-3"/>
        </w:rPr>
        <w:t>major</w:t>
      </w:r>
      <w:r w:rsidRPr="00151053">
        <w:rPr>
          <w:rFonts w:asciiTheme="minorHAnsi" w:hAnsiTheme="minorHAnsi"/>
          <w:spacing w:val="-14"/>
        </w:rPr>
        <w:t xml:space="preserve"> </w:t>
      </w:r>
      <w:r w:rsidRPr="00151053">
        <w:rPr>
          <w:rFonts w:asciiTheme="minorHAnsi" w:hAnsiTheme="minorHAnsi"/>
          <w:spacing w:val="-4"/>
        </w:rPr>
        <w:t>professor),</w:t>
      </w:r>
      <w:r w:rsidR="00746EBD">
        <w:rPr>
          <w:rFonts w:asciiTheme="minorHAnsi" w:hAnsiTheme="minorHAnsi"/>
          <w:spacing w:val="-4"/>
        </w:rPr>
        <w:t xml:space="preserve"> must </w:t>
      </w:r>
      <w:r w:rsidRPr="00151053">
        <w:rPr>
          <w:rFonts w:asciiTheme="minorHAnsi" w:hAnsiTheme="minorHAnsi"/>
          <w:spacing w:val="-4"/>
        </w:rPr>
        <w:t>disclose</w:t>
      </w:r>
      <w:r w:rsidRPr="00151053">
        <w:rPr>
          <w:rFonts w:asciiTheme="minorHAnsi" w:hAnsiTheme="minorHAnsi"/>
          <w:spacing w:val="-16"/>
        </w:rPr>
        <w:t xml:space="preserve"> </w:t>
      </w:r>
      <w:r w:rsidRPr="00151053">
        <w:rPr>
          <w:rFonts w:asciiTheme="minorHAnsi" w:hAnsiTheme="minorHAnsi"/>
          <w:spacing w:val="-3"/>
        </w:rPr>
        <w:t>this</w:t>
      </w:r>
      <w:r w:rsidRPr="00151053">
        <w:rPr>
          <w:rFonts w:asciiTheme="minorHAnsi" w:hAnsiTheme="minorHAnsi"/>
          <w:spacing w:val="-16"/>
        </w:rPr>
        <w:t xml:space="preserve"> </w:t>
      </w:r>
      <w:r w:rsidRPr="00151053">
        <w:rPr>
          <w:rFonts w:asciiTheme="minorHAnsi" w:hAnsiTheme="minorHAnsi"/>
          <w:spacing w:val="-4"/>
        </w:rPr>
        <w:t>potential</w:t>
      </w:r>
      <w:r w:rsidRPr="00151053">
        <w:rPr>
          <w:rFonts w:asciiTheme="minorHAnsi" w:hAnsiTheme="minorHAnsi"/>
          <w:spacing w:val="-17"/>
        </w:rPr>
        <w:t xml:space="preserve"> </w:t>
      </w:r>
      <w:r w:rsidRPr="00151053">
        <w:rPr>
          <w:rFonts w:asciiTheme="minorHAnsi" w:hAnsiTheme="minorHAnsi"/>
          <w:spacing w:val="-4"/>
        </w:rPr>
        <w:t>conflict</w:t>
      </w:r>
      <w:r w:rsidR="00AC3B99">
        <w:rPr>
          <w:rFonts w:asciiTheme="minorHAnsi" w:hAnsiTheme="minorHAnsi"/>
          <w:spacing w:val="-4"/>
        </w:rPr>
        <w:t xml:space="preserve"> </w:t>
      </w:r>
      <w:r w:rsidRPr="00151053">
        <w:rPr>
          <w:rFonts w:asciiTheme="minorHAnsi" w:hAnsiTheme="minorHAnsi"/>
          <w:spacing w:val="-1"/>
        </w:rPr>
        <w:t>of</w:t>
      </w:r>
      <w:r w:rsidRPr="00151053">
        <w:rPr>
          <w:rFonts w:asciiTheme="minorHAnsi" w:hAnsiTheme="minorHAnsi"/>
          <w:spacing w:val="-7"/>
        </w:rPr>
        <w:t xml:space="preserve"> </w:t>
      </w:r>
      <w:r w:rsidRPr="00151053">
        <w:rPr>
          <w:rFonts w:asciiTheme="minorHAnsi" w:hAnsiTheme="minorHAnsi"/>
          <w:spacing w:val="-4"/>
        </w:rPr>
        <w:t>interest</w:t>
      </w:r>
      <w:r w:rsidRPr="00151053">
        <w:rPr>
          <w:rFonts w:asciiTheme="minorHAnsi" w:hAnsiTheme="minorHAnsi"/>
          <w:spacing w:val="-7"/>
        </w:rPr>
        <w:t xml:space="preserve"> </w:t>
      </w:r>
      <w:r w:rsidRPr="00151053">
        <w:rPr>
          <w:rFonts w:asciiTheme="minorHAnsi" w:hAnsiTheme="minorHAnsi"/>
          <w:spacing w:val="-3"/>
        </w:rPr>
        <w:t>and</w:t>
      </w:r>
      <w:r w:rsidRPr="00151053">
        <w:rPr>
          <w:rFonts w:asciiTheme="minorHAnsi" w:hAnsiTheme="minorHAnsi"/>
          <w:spacing w:val="-10"/>
        </w:rPr>
        <w:t xml:space="preserve"> </w:t>
      </w:r>
      <w:r w:rsidRPr="00151053">
        <w:rPr>
          <w:rFonts w:asciiTheme="minorHAnsi" w:hAnsiTheme="minorHAnsi"/>
          <w:spacing w:val="-3"/>
        </w:rPr>
        <w:t>may</w:t>
      </w:r>
      <w:r w:rsidRPr="00151053">
        <w:rPr>
          <w:rFonts w:asciiTheme="minorHAnsi" w:hAnsiTheme="minorHAnsi"/>
          <w:spacing w:val="-4"/>
        </w:rPr>
        <w:t xml:space="preserve"> not</w:t>
      </w:r>
      <w:r w:rsidRPr="00151053">
        <w:rPr>
          <w:rFonts w:asciiTheme="minorHAnsi" w:hAnsiTheme="minorHAnsi"/>
          <w:spacing w:val="-6"/>
        </w:rPr>
        <w:t xml:space="preserve"> </w:t>
      </w:r>
      <w:r w:rsidRPr="00151053">
        <w:rPr>
          <w:rFonts w:asciiTheme="minorHAnsi" w:hAnsiTheme="minorHAnsi"/>
          <w:spacing w:val="-3"/>
        </w:rPr>
        <w:t>serve</w:t>
      </w:r>
      <w:r w:rsidRPr="00151053">
        <w:rPr>
          <w:rFonts w:asciiTheme="minorHAnsi" w:hAnsiTheme="minorHAnsi"/>
          <w:spacing w:val="-6"/>
        </w:rPr>
        <w:t xml:space="preserve"> </w:t>
      </w:r>
      <w:r w:rsidRPr="00151053">
        <w:rPr>
          <w:rFonts w:asciiTheme="minorHAnsi" w:hAnsiTheme="minorHAnsi"/>
          <w:spacing w:val="-1"/>
        </w:rPr>
        <w:t>on</w:t>
      </w:r>
      <w:r w:rsidRPr="00151053">
        <w:rPr>
          <w:rFonts w:asciiTheme="minorHAnsi" w:hAnsiTheme="minorHAnsi"/>
          <w:spacing w:val="-8"/>
        </w:rPr>
        <w:t xml:space="preserve"> </w:t>
      </w:r>
      <w:r w:rsidRPr="00151053">
        <w:rPr>
          <w:rFonts w:asciiTheme="minorHAnsi" w:hAnsiTheme="minorHAnsi"/>
          <w:spacing w:val="-3"/>
        </w:rPr>
        <w:t>the</w:t>
      </w:r>
      <w:r w:rsidRPr="00151053">
        <w:rPr>
          <w:rFonts w:asciiTheme="minorHAnsi" w:hAnsiTheme="minorHAnsi"/>
          <w:spacing w:val="-6"/>
        </w:rPr>
        <w:t xml:space="preserve"> </w:t>
      </w:r>
      <w:r w:rsidRPr="00151053">
        <w:rPr>
          <w:rFonts w:asciiTheme="minorHAnsi" w:hAnsiTheme="minorHAnsi"/>
          <w:spacing w:val="-3"/>
        </w:rPr>
        <w:t>Selection</w:t>
      </w:r>
      <w:r w:rsidRPr="00151053">
        <w:rPr>
          <w:rFonts w:asciiTheme="minorHAnsi" w:hAnsiTheme="minorHAnsi"/>
          <w:spacing w:val="-8"/>
        </w:rPr>
        <w:t xml:space="preserve"> </w:t>
      </w:r>
      <w:r w:rsidRPr="00151053">
        <w:rPr>
          <w:rFonts w:asciiTheme="minorHAnsi" w:hAnsiTheme="minorHAnsi"/>
          <w:spacing w:val="-4"/>
        </w:rPr>
        <w:t>Committee.</w:t>
      </w:r>
    </w:p>
    <w:p w14:paraId="48288F47" w14:textId="77777777" w:rsidR="00D83D00" w:rsidRPr="00151053" w:rsidRDefault="00D83D00" w:rsidP="00D83D00">
      <w:pPr>
        <w:spacing w:before="1"/>
        <w:rPr>
          <w:rFonts w:eastAsia="Calibri" w:cs="Calibri"/>
        </w:rPr>
      </w:pPr>
    </w:p>
    <w:p w14:paraId="570D8490" w14:textId="5326A1B8" w:rsidR="00D83D00" w:rsidRPr="00151053" w:rsidRDefault="00D83D00" w:rsidP="00D83D00">
      <w:pPr>
        <w:pStyle w:val="BodyText"/>
        <w:ind w:left="100" w:right="345" w:firstLine="0"/>
        <w:rPr>
          <w:rFonts w:asciiTheme="minorHAnsi" w:hAnsiTheme="minorHAnsi"/>
        </w:rPr>
      </w:pPr>
      <w:r w:rsidRPr="00151053">
        <w:rPr>
          <w:rFonts w:asciiTheme="minorHAnsi" w:hAnsiTheme="minorHAnsi"/>
          <w:spacing w:val="-2"/>
        </w:rPr>
        <w:t>Committee</w:t>
      </w:r>
      <w:r w:rsidRPr="00151053">
        <w:rPr>
          <w:rFonts w:asciiTheme="minorHAnsi" w:hAnsiTheme="minorHAnsi"/>
          <w:spacing w:val="13"/>
        </w:rPr>
        <w:t xml:space="preserve"> </w:t>
      </w:r>
      <w:r w:rsidRPr="00151053">
        <w:rPr>
          <w:rFonts w:asciiTheme="minorHAnsi" w:hAnsiTheme="minorHAnsi"/>
          <w:spacing w:val="-2"/>
        </w:rPr>
        <w:t>members</w:t>
      </w:r>
      <w:r w:rsidRPr="00151053">
        <w:rPr>
          <w:rFonts w:asciiTheme="minorHAnsi" w:hAnsiTheme="minorHAnsi"/>
          <w:spacing w:val="12"/>
        </w:rPr>
        <w:t xml:space="preserve"> </w:t>
      </w:r>
      <w:r w:rsidRPr="00151053">
        <w:rPr>
          <w:rFonts w:asciiTheme="minorHAnsi" w:hAnsiTheme="minorHAnsi"/>
          <w:spacing w:val="-1"/>
        </w:rPr>
        <w:t>will</w:t>
      </w:r>
      <w:r w:rsidRPr="00151053">
        <w:rPr>
          <w:rFonts w:asciiTheme="minorHAnsi" w:hAnsiTheme="minorHAnsi"/>
          <w:spacing w:val="14"/>
        </w:rPr>
        <w:t xml:space="preserve"> </w:t>
      </w:r>
      <w:r w:rsidRPr="00151053">
        <w:rPr>
          <w:rFonts w:asciiTheme="minorHAnsi" w:hAnsiTheme="minorHAnsi"/>
          <w:spacing w:val="-2"/>
        </w:rPr>
        <w:t>review</w:t>
      </w:r>
      <w:r w:rsidRPr="00151053">
        <w:rPr>
          <w:rFonts w:asciiTheme="minorHAnsi" w:hAnsiTheme="minorHAnsi"/>
          <w:spacing w:val="15"/>
        </w:rPr>
        <w:t xml:space="preserve"> </w:t>
      </w:r>
      <w:r w:rsidRPr="00151053">
        <w:rPr>
          <w:rFonts w:asciiTheme="minorHAnsi" w:hAnsiTheme="minorHAnsi"/>
          <w:spacing w:val="-2"/>
        </w:rPr>
        <w:t>proposals</w:t>
      </w:r>
      <w:r w:rsidRPr="00151053">
        <w:rPr>
          <w:rFonts w:asciiTheme="minorHAnsi" w:hAnsiTheme="minorHAnsi"/>
          <w:spacing w:val="12"/>
        </w:rPr>
        <w:t xml:space="preserve"> </w:t>
      </w:r>
      <w:r w:rsidRPr="00151053">
        <w:rPr>
          <w:rFonts w:asciiTheme="minorHAnsi" w:hAnsiTheme="minorHAnsi"/>
          <w:spacing w:val="-5"/>
        </w:rPr>
        <w:t>independently</w:t>
      </w:r>
      <w:r w:rsidRPr="00151053">
        <w:rPr>
          <w:rFonts w:asciiTheme="minorHAnsi" w:hAnsiTheme="minorHAnsi"/>
          <w:spacing w:val="9"/>
        </w:rPr>
        <w:t xml:space="preserve"> </w:t>
      </w:r>
      <w:r w:rsidRPr="00151053">
        <w:rPr>
          <w:rFonts w:asciiTheme="minorHAnsi" w:hAnsiTheme="minorHAnsi"/>
          <w:spacing w:val="-1"/>
        </w:rPr>
        <w:t>using</w:t>
      </w:r>
      <w:r w:rsidRPr="00151053">
        <w:rPr>
          <w:rFonts w:asciiTheme="minorHAnsi" w:hAnsiTheme="minorHAnsi"/>
          <w:spacing w:val="16"/>
        </w:rPr>
        <w:t xml:space="preserve"> </w:t>
      </w:r>
      <w:r w:rsidRPr="00151053">
        <w:rPr>
          <w:rFonts w:asciiTheme="minorHAnsi" w:hAnsiTheme="minorHAnsi"/>
        </w:rPr>
        <w:t>the</w:t>
      </w:r>
      <w:r w:rsidRPr="00151053">
        <w:rPr>
          <w:rFonts w:asciiTheme="minorHAnsi" w:hAnsiTheme="minorHAnsi"/>
          <w:spacing w:val="17"/>
        </w:rPr>
        <w:t xml:space="preserve"> </w:t>
      </w:r>
      <w:r w:rsidRPr="00151053">
        <w:rPr>
          <w:rFonts w:asciiTheme="minorHAnsi" w:hAnsiTheme="minorHAnsi"/>
          <w:spacing w:val="-1"/>
        </w:rPr>
        <w:t>criteria</w:t>
      </w:r>
      <w:r w:rsidRPr="00151053">
        <w:rPr>
          <w:rFonts w:asciiTheme="minorHAnsi" w:hAnsiTheme="minorHAnsi"/>
          <w:spacing w:val="14"/>
        </w:rPr>
        <w:t xml:space="preserve"> </w:t>
      </w:r>
      <w:r w:rsidRPr="00151053">
        <w:rPr>
          <w:rFonts w:asciiTheme="minorHAnsi" w:hAnsiTheme="minorHAnsi"/>
          <w:spacing w:val="-2"/>
        </w:rPr>
        <w:t>outlined</w:t>
      </w:r>
      <w:r w:rsidRPr="00151053">
        <w:rPr>
          <w:rFonts w:asciiTheme="minorHAnsi" w:hAnsiTheme="minorHAnsi"/>
          <w:spacing w:val="14"/>
        </w:rPr>
        <w:t xml:space="preserve"> </w:t>
      </w:r>
      <w:r w:rsidRPr="00151053">
        <w:rPr>
          <w:rFonts w:asciiTheme="minorHAnsi" w:hAnsiTheme="minorHAnsi"/>
        </w:rPr>
        <w:t>in</w:t>
      </w:r>
      <w:r w:rsidRPr="00151053">
        <w:rPr>
          <w:rFonts w:asciiTheme="minorHAnsi" w:hAnsiTheme="minorHAnsi"/>
          <w:spacing w:val="11"/>
        </w:rPr>
        <w:t xml:space="preserve"> </w:t>
      </w:r>
      <w:r w:rsidRPr="00151053">
        <w:rPr>
          <w:rFonts w:asciiTheme="minorHAnsi" w:hAnsiTheme="minorHAnsi"/>
          <w:spacing w:val="-1"/>
        </w:rPr>
        <w:t>the</w:t>
      </w:r>
      <w:r w:rsidRPr="00151053">
        <w:rPr>
          <w:rFonts w:asciiTheme="minorHAnsi" w:hAnsiTheme="minorHAnsi"/>
          <w:spacing w:val="15"/>
        </w:rPr>
        <w:t xml:space="preserve"> </w:t>
      </w:r>
      <w:r w:rsidRPr="00151053">
        <w:rPr>
          <w:rFonts w:asciiTheme="minorHAnsi" w:hAnsiTheme="minorHAnsi"/>
          <w:spacing w:val="-2"/>
        </w:rPr>
        <w:t>requested</w:t>
      </w:r>
      <w:r w:rsidR="00AC3B99">
        <w:rPr>
          <w:rFonts w:asciiTheme="minorHAnsi" w:hAnsiTheme="minorHAnsi"/>
          <w:spacing w:val="-2"/>
        </w:rPr>
        <w:t xml:space="preserve"> </w:t>
      </w:r>
      <w:r w:rsidRPr="00151053">
        <w:rPr>
          <w:rFonts w:asciiTheme="minorHAnsi" w:hAnsiTheme="minorHAnsi"/>
          <w:spacing w:val="-2"/>
        </w:rPr>
        <w:t>narrative</w:t>
      </w:r>
      <w:r w:rsidRPr="00151053">
        <w:rPr>
          <w:rFonts w:asciiTheme="minorHAnsi" w:hAnsiTheme="minorHAnsi"/>
          <w:spacing w:val="4"/>
        </w:rPr>
        <w:t xml:space="preserve"> </w:t>
      </w:r>
      <w:r w:rsidRPr="00151053">
        <w:rPr>
          <w:rFonts w:asciiTheme="minorHAnsi" w:hAnsiTheme="minorHAnsi"/>
          <w:spacing w:val="-2"/>
        </w:rPr>
        <w:t>discussion</w:t>
      </w:r>
      <w:r w:rsidRPr="00151053">
        <w:rPr>
          <w:rFonts w:asciiTheme="minorHAnsi" w:hAnsiTheme="minorHAnsi"/>
          <w:spacing w:val="2"/>
        </w:rPr>
        <w:t xml:space="preserve"> </w:t>
      </w:r>
      <w:r w:rsidRPr="00151053">
        <w:rPr>
          <w:rFonts w:asciiTheme="minorHAnsi" w:hAnsiTheme="minorHAnsi"/>
          <w:spacing w:val="-2"/>
        </w:rPr>
        <w:t>points</w:t>
      </w:r>
      <w:r w:rsidRPr="00151053">
        <w:rPr>
          <w:rFonts w:asciiTheme="minorHAnsi" w:hAnsiTheme="minorHAnsi"/>
          <w:spacing w:val="7"/>
        </w:rPr>
        <w:t xml:space="preserve"> </w:t>
      </w:r>
      <w:r w:rsidRPr="00151053">
        <w:rPr>
          <w:rFonts w:asciiTheme="minorHAnsi" w:hAnsiTheme="minorHAnsi"/>
          <w:spacing w:val="-2"/>
        </w:rPr>
        <w:t>stated</w:t>
      </w:r>
      <w:r w:rsidRPr="00151053">
        <w:rPr>
          <w:rFonts w:asciiTheme="minorHAnsi" w:hAnsiTheme="minorHAnsi"/>
          <w:spacing w:val="3"/>
        </w:rPr>
        <w:t xml:space="preserve"> </w:t>
      </w:r>
      <w:r w:rsidRPr="00151053">
        <w:rPr>
          <w:rFonts w:asciiTheme="minorHAnsi" w:hAnsiTheme="minorHAnsi"/>
          <w:spacing w:val="-2"/>
        </w:rPr>
        <w:t>earlier.</w:t>
      </w:r>
      <w:r w:rsidRPr="00151053">
        <w:rPr>
          <w:rFonts w:asciiTheme="minorHAnsi" w:hAnsiTheme="minorHAnsi"/>
          <w:spacing w:val="5"/>
        </w:rPr>
        <w:t xml:space="preserve"> </w:t>
      </w:r>
    </w:p>
    <w:p w14:paraId="3CA36620" w14:textId="77777777" w:rsidR="00D83D00" w:rsidRDefault="00D83D00" w:rsidP="00D83D00">
      <w:pPr>
        <w:spacing w:before="11"/>
        <w:rPr>
          <w:rFonts w:eastAsia="Calibri" w:cs="Calibri"/>
        </w:rPr>
      </w:pPr>
    </w:p>
    <w:p w14:paraId="12FE391D" w14:textId="72E7953B" w:rsidR="00C947CF" w:rsidRPr="007A64F9" w:rsidRDefault="00D83D00" w:rsidP="007A64F9">
      <w:pPr>
        <w:pStyle w:val="Heading2"/>
        <w:rPr>
          <w:rFonts w:asciiTheme="minorHAnsi" w:hAnsiTheme="minorHAnsi"/>
          <w:spacing w:val="-1"/>
          <w:u w:val="single"/>
        </w:rPr>
      </w:pPr>
      <w:r w:rsidRPr="00AC3B99">
        <w:rPr>
          <w:rFonts w:asciiTheme="minorHAnsi" w:hAnsiTheme="minorHAnsi"/>
          <w:spacing w:val="-1"/>
          <w:u w:val="single"/>
        </w:rPr>
        <w:t>Evaluation</w:t>
      </w:r>
      <w:r w:rsidRPr="00AC3B99">
        <w:rPr>
          <w:rFonts w:asciiTheme="minorHAnsi" w:hAnsiTheme="minorHAnsi"/>
          <w:spacing w:val="-3"/>
          <w:u w:val="single"/>
        </w:rPr>
        <w:t xml:space="preserve"> </w:t>
      </w:r>
      <w:r w:rsidR="00D65173">
        <w:rPr>
          <w:rFonts w:asciiTheme="minorHAnsi" w:hAnsiTheme="minorHAnsi"/>
          <w:spacing w:val="-1"/>
          <w:u w:val="single"/>
        </w:rPr>
        <w:t>Criteria</w:t>
      </w:r>
    </w:p>
    <w:p w14:paraId="6516163D" w14:textId="77777777" w:rsidR="00D65173" w:rsidRPr="00D65173" w:rsidRDefault="00D65173" w:rsidP="00D65173">
      <w:pPr>
        <w:pStyle w:val="BodyText"/>
        <w:tabs>
          <w:tab w:val="left" w:pos="941"/>
        </w:tabs>
        <w:ind w:left="810" w:right="251" w:firstLine="0"/>
        <w:rPr>
          <w:rFonts w:asciiTheme="minorHAnsi" w:hAnsiTheme="minorHAnsi"/>
        </w:rPr>
      </w:pPr>
    </w:p>
    <w:p w14:paraId="4F66FA3C" w14:textId="6B79B173" w:rsidR="00D83D00" w:rsidRPr="00ED2801" w:rsidRDefault="00D83D00" w:rsidP="00D65173">
      <w:pPr>
        <w:pStyle w:val="BodyText"/>
        <w:numPr>
          <w:ilvl w:val="0"/>
          <w:numId w:val="10"/>
        </w:numPr>
        <w:tabs>
          <w:tab w:val="left" w:pos="941"/>
        </w:tabs>
        <w:ind w:left="810" w:right="251"/>
        <w:rPr>
          <w:rFonts w:asciiTheme="minorHAnsi" w:hAnsiTheme="minorHAnsi"/>
        </w:rPr>
      </w:pPr>
      <w:r w:rsidRPr="00151053">
        <w:rPr>
          <w:rFonts w:asciiTheme="minorHAnsi" w:hAnsiTheme="minorHAnsi"/>
          <w:spacing w:val="-1"/>
        </w:rPr>
        <w:t xml:space="preserve">Quality </w:t>
      </w:r>
      <w:r w:rsidRPr="00151053">
        <w:rPr>
          <w:rFonts w:asciiTheme="minorHAnsi" w:hAnsiTheme="minorHAnsi"/>
        </w:rPr>
        <w:t xml:space="preserve">of </w:t>
      </w:r>
      <w:r w:rsidRPr="00151053">
        <w:rPr>
          <w:rFonts w:asciiTheme="minorHAnsi" w:hAnsiTheme="minorHAnsi"/>
          <w:spacing w:val="-2"/>
        </w:rPr>
        <w:t>the</w:t>
      </w:r>
      <w:r w:rsidRPr="00151053">
        <w:rPr>
          <w:rFonts w:asciiTheme="minorHAnsi" w:hAnsiTheme="minorHAnsi"/>
        </w:rPr>
        <w:t xml:space="preserve"> </w:t>
      </w:r>
      <w:r w:rsidRPr="00151053">
        <w:rPr>
          <w:rFonts w:asciiTheme="minorHAnsi" w:hAnsiTheme="minorHAnsi"/>
          <w:spacing w:val="-1"/>
        </w:rPr>
        <w:t>case</w:t>
      </w:r>
      <w:r w:rsidRPr="00151053">
        <w:rPr>
          <w:rFonts w:asciiTheme="minorHAnsi" w:hAnsiTheme="minorHAnsi"/>
          <w:spacing w:val="-2"/>
        </w:rPr>
        <w:t xml:space="preserve"> </w:t>
      </w:r>
      <w:r w:rsidRPr="00151053">
        <w:rPr>
          <w:rFonts w:asciiTheme="minorHAnsi" w:hAnsiTheme="minorHAnsi"/>
          <w:spacing w:val="-1"/>
        </w:rPr>
        <w:t>made</w:t>
      </w:r>
      <w:r w:rsidRPr="00151053">
        <w:rPr>
          <w:rFonts w:asciiTheme="minorHAnsi" w:hAnsiTheme="minorHAnsi"/>
          <w:spacing w:val="2"/>
        </w:rPr>
        <w:t xml:space="preserve"> </w:t>
      </w:r>
      <w:r w:rsidRPr="00151053">
        <w:rPr>
          <w:rFonts w:asciiTheme="minorHAnsi" w:hAnsiTheme="minorHAnsi"/>
          <w:spacing w:val="-1"/>
        </w:rPr>
        <w:t>for</w:t>
      </w:r>
      <w:r w:rsidRPr="00151053">
        <w:rPr>
          <w:rFonts w:asciiTheme="minorHAnsi" w:hAnsiTheme="minorHAnsi"/>
        </w:rPr>
        <w:t xml:space="preserve"> </w:t>
      </w:r>
      <w:r w:rsidRPr="00151053">
        <w:rPr>
          <w:rFonts w:asciiTheme="minorHAnsi" w:hAnsiTheme="minorHAnsi"/>
          <w:spacing w:val="-1"/>
        </w:rPr>
        <w:t xml:space="preserve">financial </w:t>
      </w:r>
      <w:r w:rsidR="00ED2801">
        <w:rPr>
          <w:rFonts w:asciiTheme="minorHAnsi" w:hAnsiTheme="minorHAnsi"/>
          <w:spacing w:val="-2"/>
        </w:rPr>
        <w:t>need</w:t>
      </w:r>
      <w:r w:rsidRPr="00151053">
        <w:rPr>
          <w:rFonts w:asciiTheme="minorHAnsi" w:hAnsiTheme="minorHAnsi"/>
          <w:spacing w:val="-1"/>
        </w:rPr>
        <w:t>,</w:t>
      </w:r>
      <w:r w:rsidR="00ED2801" w:rsidRPr="00ED2801">
        <w:rPr>
          <w:rFonts w:asciiTheme="minorHAnsi" w:hAnsiTheme="minorHAnsi"/>
          <w:spacing w:val="-1"/>
        </w:rPr>
        <w:t xml:space="preserve"> </w:t>
      </w:r>
      <w:r w:rsidR="00ED2801" w:rsidRPr="00151053">
        <w:rPr>
          <w:rFonts w:asciiTheme="minorHAnsi" w:hAnsiTheme="minorHAnsi"/>
          <w:spacing w:val="-1"/>
        </w:rPr>
        <w:t xml:space="preserve">including </w:t>
      </w:r>
      <w:r w:rsidR="00ED2801" w:rsidRPr="00A4487B">
        <w:rPr>
          <w:rFonts w:asciiTheme="minorHAnsi" w:hAnsiTheme="minorHAnsi"/>
          <w:spacing w:val="-1"/>
        </w:rPr>
        <w:t xml:space="preserve">the </w:t>
      </w:r>
      <w:r w:rsidR="00ED2801">
        <w:rPr>
          <w:rFonts w:asciiTheme="minorHAnsi" w:hAnsiTheme="minorHAnsi"/>
          <w:spacing w:val="-1"/>
        </w:rPr>
        <w:t xml:space="preserve">reasonability of its specific request </w:t>
      </w:r>
      <w:r w:rsidR="00ED2801" w:rsidRPr="00A4487B">
        <w:rPr>
          <w:rFonts w:asciiTheme="minorHAnsi" w:hAnsiTheme="minorHAnsi"/>
          <w:spacing w:val="-1"/>
        </w:rPr>
        <w:t xml:space="preserve">and the </w:t>
      </w:r>
      <w:r w:rsidR="00ED2801">
        <w:rPr>
          <w:rFonts w:asciiTheme="minorHAnsi" w:hAnsiTheme="minorHAnsi"/>
          <w:spacing w:val="-1"/>
        </w:rPr>
        <w:t>likelihood it will use the requested funds in the manner proposed given</w:t>
      </w:r>
      <w:r w:rsidR="00ED2801" w:rsidRPr="00A4487B">
        <w:rPr>
          <w:rFonts w:asciiTheme="minorHAnsi" w:hAnsiTheme="minorHAnsi"/>
          <w:spacing w:val="-1"/>
        </w:rPr>
        <w:t xml:space="preserve"> the program’s </w:t>
      </w:r>
      <w:r w:rsidR="00ED2801" w:rsidRPr="00151053">
        <w:rPr>
          <w:rFonts w:asciiTheme="minorHAnsi" w:hAnsiTheme="minorHAnsi"/>
          <w:spacing w:val="-1"/>
        </w:rPr>
        <w:t>enrollment data</w:t>
      </w:r>
      <w:r w:rsidR="00ED2801">
        <w:rPr>
          <w:rFonts w:asciiTheme="minorHAnsi" w:hAnsiTheme="minorHAnsi"/>
          <w:spacing w:val="-1"/>
        </w:rPr>
        <w:t xml:space="preserve"> and other metrics</w:t>
      </w:r>
      <w:r w:rsidRPr="00151053">
        <w:rPr>
          <w:rFonts w:asciiTheme="minorHAnsi" w:hAnsiTheme="minorHAnsi"/>
          <w:spacing w:val="-1"/>
        </w:rPr>
        <w:t>.</w:t>
      </w:r>
      <w:r w:rsidR="00ED2801">
        <w:rPr>
          <w:rFonts w:asciiTheme="minorHAnsi" w:hAnsiTheme="minorHAnsi"/>
          <w:spacing w:val="-1"/>
        </w:rPr>
        <w:br/>
      </w:r>
    </w:p>
    <w:p w14:paraId="319A3586" w14:textId="719F7096" w:rsidR="00ED2801" w:rsidRPr="00B64F51" w:rsidRDefault="00ED2801" w:rsidP="00B64F51">
      <w:pPr>
        <w:pStyle w:val="BodyText"/>
        <w:numPr>
          <w:ilvl w:val="0"/>
          <w:numId w:val="25"/>
        </w:numPr>
        <w:tabs>
          <w:tab w:val="left" w:pos="1530"/>
        </w:tabs>
        <w:ind w:left="820" w:right="139" w:hanging="370"/>
        <w:rPr>
          <w:rFonts w:asciiTheme="minorHAnsi" w:hAnsiTheme="minorHAnsi"/>
        </w:rPr>
      </w:pPr>
      <w:r w:rsidRPr="00B64F51">
        <w:rPr>
          <w:rFonts w:asciiTheme="minorHAnsi" w:hAnsiTheme="minorHAnsi"/>
        </w:rPr>
        <w:t xml:space="preserve">Quality and comprehensiveness of </w:t>
      </w:r>
      <w:r w:rsidR="00B64F51">
        <w:rPr>
          <w:rFonts w:asciiTheme="minorHAnsi" w:hAnsiTheme="minorHAnsi"/>
        </w:rPr>
        <w:t xml:space="preserve">the </w:t>
      </w:r>
      <w:r w:rsidRPr="00B64F51">
        <w:rPr>
          <w:rFonts w:asciiTheme="minorHAnsi" w:hAnsiTheme="minorHAnsi"/>
        </w:rPr>
        <w:t>program’s holistic admission process including</w:t>
      </w:r>
      <w:r w:rsidR="00B64F51" w:rsidRPr="00B64F51">
        <w:rPr>
          <w:rFonts w:asciiTheme="minorHAnsi" w:hAnsiTheme="minorHAnsi"/>
        </w:rPr>
        <w:t xml:space="preserve"> documentation that </w:t>
      </w:r>
      <w:r w:rsidR="00B64F51">
        <w:rPr>
          <w:rFonts w:asciiTheme="minorHAnsi" w:hAnsiTheme="minorHAnsi"/>
        </w:rPr>
        <w:t xml:space="preserve">clearly demonstrates the effective use of </w:t>
      </w:r>
      <w:r w:rsidR="00B64F51" w:rsidRPr="00B64F51">
        <w:rPr>
          <w:rFonts w:asciiTheme="minorHAnsi" w:hAnsiTheme="minorHAnsi"/>
        </w:rPr>
        <w:t xml:space="preserve">(a) recruitment and application processes that have been carefully designed to attract diverse students and elicit valuable information about their strengths in a variety of dimensions, and (b) specific tools (e.g., rubrics, scoring guides) used by evaluators to assess those strengths in relevant areas. </w:t>
      </w:r>
      <w:r w:rsidRPr="00B64F51">
        <w:rPr>
          <w:rFonts w:asciiTheme="minorHAnsi" w:hAnsiTheme="minorHAnsi"/>
        </w:rPr>
        <w:br/>
      </w:r>
    </w:p>
    <w:p w14:paraId="3C9ABEEB" w14:textId="0B3792A4" w:rsidR="00D83D00" w:rsidRPr="003261E8" w:rsidRDefault="00D83D00" w:rsidP="003261E8">
      <w:pPr>
        <w:pStyle w:val="BodyText"/>
        <w:numPr>
          <w:ilvl w:val="0"/>
          <w:numId w:val="25"/>
        </w:numPr>
        <w:tabs>
          <w:tab w:val="left" w:pos="1530"/>
        </w:tabs>
        <w:ind w:left="810" w:right="139"/>
        <w:rPr>
          <w:rFonts w:asciiTheme="minorHAnsi" w:hAnsiTheme="minorHAnsi"/>
        </w:rPr>
      </w:pPr>
      <w:r w:rsidRPr="00151053">
        <w:rPr>
          <w:rFonts w:asciiTheme="minorHAnsi" w:hAnsiTheme="minorHAnsi"/>
          <w:spacing w:val="-1"/>
        </w:rPr>
        <w:t>Quality</w:t>
      </w:r>
      <w:r w:rsidR="00D65173">
        <w:rPr>
          <w:rFonts w:asciiTheme="minorHAnsi" w:hAnsiTheme="minorHAnsi"/>
          <w:spacing w:val="-1"/>
        </w:rPr>
        <w:t xml:space="preserve"> and thoughtfulness</w:t>
      </w:r>
      <w:r w:rsidRPr="00151053">
        <w:rPr>
          <w:rFonts w:asciiTheme="minorHAnsi" w:hAnsiTheme="minorHAnsi"/>
          <w:spacing w:val="-1"/>
        </w:rPr>
        <w:t xml:space="preserve"> </w:t>
      </w:r>
      <w:r w:rsidRPr="00151053">
        <w:rPr>
          <w:rFonts w:asciiTheme="minorHAnsi" w:hAnsiTheme="minorHAnsi"/>
        </w:rPr>
        <w:t xml:space="preserve">of </w:t>
      </w:r>
      <w:r w:rsidRPr="00151053">
        <w:rPr>
          <w:rFonts w:asciiTheme="minorHAnsi" w:hAnsiTheme="minorHAnsi"/>
          <w:spacing w:val="-2"/>
        </w:rPr>
        <w:t>the</w:t>
      </w:r>
      <w:r w:rsidRPr="00151053">
        <w:rPr>
          <w:rFonts w:asciiTheme="minorHAnsi" w:hAnsiTheme="minorHAnsi"/>
          <w:spacing w:val="1"/>
        </w:rPr>
        <w:t xml:space="preserve"> </w:t>
      </w:r>
      <w:r w:rsidR="00ED2801">
        <w:rPr>
          <w:rFonts w:asciiTheme="minorHAnsi" w:hAnsiTheme="minorHAnsi"/>
          <w:spacing w:val="1"/>
        </w:rPr>
        <w:t xml:space="preserve">program’s </w:t>
      </w:r>
      <w:r w:rsidR="00B64F51">
        <w:rPr>
          <w:rFonts w:asciiTheme="minorHAnsi" w:hAnsiTheme="minorHAnsi"/>
          <w:spacing w:val="1"/>
        </w:rPr>
        <w:t xml:space="preserve">distinct </w:t>
      </w:r>
      <w:r w:rsidR="00ED2801">
        <w:rPr>
          <w:rFonts w:asciiTheme="minorHAnsi" w:hAnsiTheme="minorHAnsi"/>
          <w:spacing w:val="1"/>
        </w:rPr>
        <w:t xml:space="preserve">decision-making </w:t>
      </w:r>
      <w:r w:rsidR="00D65173" w:rsidRPr="00151053">
        <w:rPr>
          <w:rFonts w:asciiTheme="minorHAnsi" w:hAnsiTheme="minorHAnsi"/>
          <w:spacing w:val="-1"/>
        </w:rPr>
        <w:t>process</w:t>
      </w:r>
      <w:r w:rsidR="00D65173" w:rsidRPr="00151053">
        <w:rPr>
          <w:rFonts w:asciiTheme="minorHAnsi" w:hAnsiTheme="minorHAnsi"/>
          <w:spacing w:val="-3"/>
        </w:rPr>
        <w:t xml:space="preserve"> </w:t>
      </w:r>
      <w:r w:rsidR="00ED2801">
        <w:rPr>
          <w:rFonts w:asciiTheme="minorHAnsi" w:hAnsiTheme="minorHAnsi"/>
        </w:rPr>
        <w:t>for</w:t>
      </w:r>
      <w:r w:rsidR="007A64F9">
        <w:rPr>
          <w:rFonts w:asciiTheme="minorHAnsi" w:hAnsiTheme="minorHAnsi"/>
        </w:rPr>
        <w:t xml:space="preserve"> </w:t>
      </w:r>
      <w:r w:rsidR="00D65173" w:rsidRPr="00151053">
        <w:rPr>
          <w:rFonts w:asciiTheme="minorHAnsi" w:hAnsiTheme="minorHAnsi"/>
        </w:rPr>
        <w:t>award</w:t>
      </w:r>
      <w:r w:rsidR="00ED2801">
        <w:rPr>
          <w:rFonts w:asciiTheme="minorHAnsi" w:hAnsiTheme="minorHAnsi"/>
        </w:rPr>
        <w:t>ing</w:t>
      </w:r>
      <w:r w:rsidR="00D65173" w:rsidRPr="00151053">
        <w:rPr>
          <w:rFonts w:asciiTheme="minorHAnsi" w:hAnsiTheme="minorHAnsi"/>
          <w:spacing w:val="-1"/>
        </w:rPr>
        <w:t xml:space="preserve"> </w:t>
      </w:r>
      <w:r w:rsidR="00ED2801">
        <w:rPr>
          <w:rFonts w:asciiTheme="minorHAnsi" w:hAnsiTheme="minorHAnsi"/>
          <w:spacing w:val="-1"/>
        </w:rPr>
        <w:t xml:space="preserve">Laurels </w:t>
      </w:r>
      <w:r w:rsidR="00D65173" w:rsidRPr="00151053">
        <w:rPr>
          <w:rFonts w:asciiTheme="minorHAnsi" w:hAnsiTheme="minorHAnsi"/>
          <w:spacing w:val="-1"/>
        </w:rPr>
        <w:t xml:space="preserve">funding </w:t>
      </w:r>
      <w:r w:rsidR="00D65173" w:rsidRPr="00151053">
        <w:rPr>
          <w:rFonts w:asciiTheme="minorHAnsi" w:hAnsiTheme="minorHAnsi"/>
        </w:rPr>
        <w:t xml:space="preserve">to </w:t>
      </w:r>
      <w:r w:rsidR="00ED2801">
        <w:rPr>
          <w:rFonts w:asciiTheme="minorHAnsi" w:hAnsiTheme="minorHAnsi"/>
        </w:rPr>
        <w:t>individual</w:t>
      </w:r>
      <w:r w:rsidR="00ED2801" w:rsidRPr="00151053">
        <w:rPr>
          <w:rFonts w:asciiTheme="minorHAnsi" w:hAnsiTheme="minorHAnsi"/>
          <w:spacing w:val="1"/>
        </w:rPr>
        <w:t xml:space="preserve"> </w:t>
      </w:r>
      <w:r w:rsidR="00E753AB">
        <w:rPr>
          <w:rFonts w:asciiTheme="minorHAnsi" w:hAnsiTheme="minorHAnsi"/>
          <w:spacing w:val="1"/>
        </w:rPr>
        <w:t xml:space="preserve">and eligible </w:t>
      </w:r>
      <w:r w:rsidR="00D65173">
        <w:rPr>
          <w:rFonts w:asciiTheme="minorHAnsi" w:hAnsiTheme="minorHAnsi"/>
          <w:spacing w:val="-1"/>
        </w:rPr>
        <w:t xml:space="preserve">students </w:t>
      </w:r>
      <w:r w:rsidR="00ED2801" w:rsidRPr="00151053">
        <w:rPr>
          <w:rFonts w:asciiTheme="minorHAnsi" w:hAnsiTheme="minorHAnsi"/>
          <w:spacing w:val="-1"/>
        </w:rPr>
        <w:t xml:space="preserve">(e.g. </w:t>
      </w:r>
      <w:r w:rsidR="00ED2801">
        <w:rPr>
          <w:rFonts w:asciiTheme="minorHAnsi" w:hAnsiTheme="minorHAnsi"/>
          <w:spacing w:val="-1"/>
        </w:rPr>
        <w:t>Laurels</w:t>
      </w:r>
      <w:r w:rsidR="00ED2801" w:rsidRPr="00151053">
        <w:rPr>
          <w:rFonts w:asciiTheme="minorHAnsi" w:hAnsiTheme="minorHAnsi"/>
          <w:spacing w:val="-1"/>
        </w:rPr>
        <w:t xml:space="preserve"> award criteria, </w:t>
      </w:r>
      <w:r w:rsidR="00ED2801">
        <w:rPr>
          <w:rFonts w:asciiTheme="minorHAnsi" w:hAnsiTheme="minorHAnsi"/>
          <w:spacing w:val="-1"/>
        </w:rPr>
        <w:t xml:space="preserve">Laurels </w:t>
      </w:r>
      <w:r w:rsidR="00ED2801" w:rsidRPr="00151053">
        <w:rPr>
          <w:rFonts w:asciiTheme="minorHAnsi" w:hAnsiTheme="minorHAnsi"/>
          <w:spacing w:val="-1"/>
        </w:rPr>
        <w:t>scoring guides etc.).</w:t>
      </w:r>
    </w:p>
    <w:p w14:paraId="179AFF29" w14:textId="77777777" w:rsidR="00D65173" w:rsidRPr="00D65173" w:rsidRDefault="00D65173" w:rsidP="00D65173">
      <w:pPr>
        <w:pStyle w:val="BodyText"/>
        <w:tabs>
          <w:tab w:val="left" w:pos="941"/>
        </w:tabs>
        <w:ind w:left="0" w:right="612" w:firstLine="0"/>
        <w:rPr>
          <w:rFonts w:asciiTheme="minorHAnsi" w:hAnsiTheme="minorHAnsi"/>
        </w:rPr>
      </w:pPr>
    </w:p>
    <w:p w14:paraId="0E5AEE6A" w14:textId="77777777" w:rsidR="003261E8" w:rsidRDefault="003261E8" w:rsidP="00D83D00">
      <w:pPr>
        <w:pStyle w:val="Heading2"/>
        <w:rPr>
          <w:rFonts w:asciiTheme="minorHAnsi" w:hAnsiTheme="minorHAnsi"/>
          <w:spacing w:val="-2"/>
          <w:highlight w:val="yellow"/>
          <w:u w:val="single" w:color="000000"/>
        </w:rPr>
      </w:pPr>
    </w:p>
    <w:p w14:paraId="517914F9" w14:textId="77777777" w:rsidR="00D83D00" w:rsidRPr="00551A1A" w:rsidRDefault="00D83D00" w:rsidP="00551A1A">
      <w:pPr>
        <w:rPr>
          <w:b/>
          <w:spacing w:val="-2"/>
          <w:u w:val="single" w:color="000000"/>
        </w:rPr>
      </w:pPr>
      <w:r w:rsidRPr="00551A1A">
        <w:rPr>
          <w:b/>
          <w:spacing w:val="-2"/>
          <w:u w:val="single" w:color="000000"/>
        </w:rPr>
        <w:t>Scholarship Processing and Monitoring</w:t>
      </w:r>
    </w:p>
    <w:p w14:paraId="2D2684B3" w14:textId="77777777" w:rsidR="00551A1A" w:rsidRDefault="00D83D00" w:rsidP="00551A1A">
      <w:pPr>
        <w:rPr>
          <w:spacing w:val="-2"/>
        </w:rPr>
      </w:pPr>
      <w:r w:rsidRPr="00551A1A">
        <w:rPr>
          <w:spacing w:val="-2"/>
        </w:rPr>
        <w:t>Graduate</w:t>
      </w:r>
      <w:r w:rsidRPr="00551A1A">
        <w:rPr>
          <w:spacing w:val="-9"/>
        </w:rPr>
        <w:t xml:space="preserve"> </w:t>
      </w:r>
      <w:r w:rsidRPr="00551A1A">
        <w:rPr>
          <w:spacing w:val="-2"/>
        </w:rPr>
        <w:t>programs</w:t>
      </w:r>
      <w:r w:rsidRPr="00551A1A">
        <w:rPr>
          <w:spacing w:val="-9"/>
        </w:rPr>
        <w:t xml:space="preserve"> </w:t>
      </w:r>
      <w:r w:rsidRPr="00551A1A">
        <w:rPr>
          <w:spacing w:val="-2"/>
        </w:rPr>
        <w:t>receiving</w:t>
      </w:r>
      <w:r w:rsidRPr="00551A1A">
        <w:rPr>
          <w:spacing w:val="-5"/>
        </w:rPr>
        <w:t xml:space="preserve"> </w:t>
      </w:r>
      <w:r w:rsidRPr="00551A1A">
        <w:rPr>
          <w:spacing w:val="-2"/>
        </w:rPr>
        <w:t>University</w:t>
      </w:r>
      <w:r w:rsidRPr="00551A1A">
        <w:rPr>
          <w:spacing w:val="-6"/>
        </w:rPr>
        <w:t xml:space="preserve"> </w:t>
      </w:r>
      <w:r w:rsidRPr="00551A1A">
        <w:rPr>
          <w:spacing w:val="-2"/>
        </w:rPr>
        <w:t>Graduate</w:t>
      </w:r>
      <w:r w:rsidRPr="00551A1A">
        <w:rPr>
          <w:spacing w:val="-7"/>
        </w:rPr>
        <w:t xml:space="preserve"> </w:t>
      </w:r>
      <w:r w:rsidRPr="00551A1A">
        <w:rPr>
          <w:spacing w:val="-1"/>
        </w:rPr>
        <w:t>Laurels</w:t>
      </w:r>
      <w:r w:rsidRPr="00551A1A">
        <w:rPr>
          <w:spacing w:val="-6"/>
        </w:rPr>
        <w:t xml:space="preserve"> </w:t>
      </w:r>
      <w:r w:rsidRPr="00551A1A">
        <w:rPr>
          <w:spacing w:val="-1"/>
        </w:rPr>
        <w:t>Block</w:t>
      </w:r>
      <w:r w:rsidRPr="00551A1A">
        <w:rPr>
          <w:spacing w:val="-6"/>
        </w:rPr>
        <w:t xml:space="preserve"> </w:t>
      </w:r>
      <w:r w:rsidRPr="00551A1A">
        <w:rPr>
          <w:spacing w:val="-2"/>
        </w:rPr>
        <w:t>Grants</w:t>
      </w:r>
      <w:r w:rsidRPr="00551A1A">
        <w:rPr>
          <w:spacing w:val="-9"/>
        </w:rPr>
        <w:t xml:space="preserve"> </w:t>
      </w:r>
      <w:r w:rsidRPr="00551A1A">
        <w:t>will</w:t>
      </w:r>
      <w:r w:rsidRPr="00551A1A">
        <w:rPr>
          <w:spacing w:val="-7"/>
        </w:rPr>
        <w:t xml:space="preserve"> </w:t>
      </w:r>
      <w:r w:rsidRPr="00551A1A">
        <w:rPr>
          <w:spacing w:val="-1"/>
        </w:rPr>
        <w:t>be</w:t>
      </w:r>
      <w:r w:rsidRPr="00551A1A">
        <w:rPr>
          <w:spacing w:val="-6"/>
        </w:rPr>
        <w:t xml:space="preserve"> </w:t>
      </w:r>
      <w:r w:rsidRPr="00551A1A">
        <w:rPr>
          <w:spacing w:val="-2"/>
        </w:rPr>
        <w:t>responsible</w:t>
      </w:r>
      <w:r w:rsidRPr="00551A1A">
        <w:rPr>
          <w:spacing w:val="-3"/>
        </w:rPr>
        <w:t xml:space="preserve"> </w:t>
      </w:r>
      <w:r w:rsidRPr="00551A1A">
        <w:rPr>
          <w:spacing w:val="-2"/>
        </w:rPr>
        <w:t>for</w:t>
      </w:r>
      <w:r w:rsidRPr="00551A1A">
        <w:rPr>
          <w:spacing w:val="-7"/>
        </w:rPr>
        <w:t xml:space="preserve"> </w:t>
      </w:r>
      <w:r w:rsidRPr="00551A1A">
        <w:rPr>
          <w:spacing w:val="-2"/>
        </w:rPr>
        <w:t>adhering</w:t>
      </w:r>
      <w:r w:rsidRPr="00551A1A">
        <w:rPr>
          <w:spacing w:val="-8"/>
        </w:rPr>
        <w:t xml:space="preserve"> </w:t>
      </w:r>
      <w:r w:rsidRPr="00551A1A">
        <w:rPr>
          <w:spacing w:val="-2"/>
        </w:rPr>
        <w:t>to</w:t>
      </w:r>
      <w:r w:rsidR="00551A1A" w:rsidRPr="00551A1A">
        <w:rPr>
          <w:spacing w:val="-2"/>
        </w:rPr>
        <w:t xml:space="preserve"> the</w:t>
      </w:r>
      <w:r w:rsidRPr="00551A1A">
        <w:rPr>
          <w:spacing w:val="1"/>
        </w:rPr>
        <w:t xml:space="preserve"> </w:t>
      </w:r>
      <w:hyperlink r:id="rId12" w:history="1">
        <w:r w:rsidRPr="00551A1A">
          <w:rPr>
            <w:rStyle w:val="Hyperlink"/>
            <w:i/>
            <w:spacing w:val="-2"/>
            <w:u w:color="0000FF"/>
          </w:rPr>
          <w:t>Guidelines</w:t>
        </w:r>
        <w:r w:rsidRPr="00551A1A">
          <w:rPr>
            <w:rStyle w:val="Hyperlink"/>
            <w:i/>
            <w:spacing w:val="-9"/>
            <w:u w:color="0000FF"/>
          </w:rPr>
          <w:t xml:space="preserve"> </w:t>
        </w:r>
        <w:r w:rsidRPr="00551A1A">
          <w:rPr>
            <w:rStyle w:val="Hyperlink"/>
            <w:i/>
            <w:spacing w:val="-2"/>
            <w:u w:color="0000FF"/>
          </w:rPr>
          <w:t>for</w:t>
        </w:r>
        <w:r w:rsidRPr="00551A1A">
          <w:rPr>
            <w:rStyle w:val="Hyperlink"/>
            <w:i/>
            <w:spacing w:val="-8"/>
            <w:u w:color="0000FF"/>
          </w:rPr>
          <w:t xml:space="preserve"> </w:t>
        </w:r>
        <w:r w:rsidRPr="00551A1A">
          <w:rPr>
            <w:rStyle w:val="Hyperlink"/>
            <w:i/>
            <w:spacing w:val="-2"/>
            <w:u w:color="0000FF"/>
          </w:rPr>
          <w:t>Administering</w:t>
        </w:r>
        <w:r w:rsidRPr="00551A1A">
          <w:rPr>
            <w:rStyle w:val="Hyperlink"/>
            <w:i/>
            <w:spacing w:val="-9"/>
            <w:u w:color="0000FF"/>
          </w:rPr>
          <w:t xml:space="preserve"> </w:t>
        </w:r>
        <w:r w:rsidRPr="00551A1A">
          <w:rPr>
            <w:rStyle w:val="Hyperlink"/>
            <w:i/>
            <w:spacing w:val="-2"/>
            <w:u w:color="0000FF"/>
          </w:rPr>
          <w:t>University</w:t>
        </w:r>
        <w:r w:rsidRPr="00551A1A">
          <w:rPr>
            <w:rStyle w:val="Hyperlink"/>
            <w:i/>
            <w:spacing w:val="-9"/>
            <w:u w:color="0000FF"/>
          </w:rPr>
          <w:t xml:space="preserve"> </w:t>
        </w:r>
        <w:r w:rsidRPr="00551A1A">
          <w:rPr>
            <w:rStyle w:val="Hyperlink"/>
            <w:i/>
            <w:spacing w:val="-2"/>
            <w:u w:color="0000FF"/>
          </w:rPr>
          <w:t>Graduate</w:t>
        </w:r>
        <w:r w:rsidRPr="00551A1A">
          <w:rPr>
            <w:rStyle w:val="Hyperlink"/>
            <w:i/>
            <w:spacing w:val="-10"/>
            <w:u w:color="0000FF"/>
          </w:rPr>
          <w:t xml:space="preserve"> </w:t>
        </w:r>
        <w:r w:rsidRPr="00551A1A">
          <w:rPr>
            <w:rStyle w:val="Hyperlink"/>
            <w:i/>
            <w:spacing w:val="-2"/>
            <w:u w:color="0000FF"/>
          </w:rPr>
          <w:t>Laurels</w:t>
        </w:r>
        <w:r w:rsidRPr="00551A1A">
          <w:rPr>
            <w:rStyle w:val="Hyperlink"/>
            <w:i/>
            <w:spacing w:val="-9"/>
            <w:u w:color="0000FF"/>
          </w:rPr>
          <w:t xml:space="preserve"> </w:t>
        </w:r>
        <w:r w:rsidRPr="00551A1A">
          <w:rPr>
            <w:rStyle w:val="Hyperlink"/>
            <w:i/>
            <w:spacing w:val="-1"/>
            <w:u w:color="0000FF"/>
          </w:rPr>
          <w:t>Block</w:t>
        </w:r>
        <w:r w:rsidRPr="00551A1A">
          <w:rPr>
            <w:rStyle w:val="Hyperlink"/>
            <w:i/>
            <w:spacing w:val="-7"/>
            <w:u w:color="0000FF"/>
          </w:rPr>
          <w:t xml:space="preserve"> </w:t>
        </w:r>
        <w:r w:rsidRPr="00551A1A">
          <w:rPr>
            <w:rStyle w:val="Hyperlink"/>
            <w:i/>
            <w:spacing w:val="-2"/>
            <w:u w:color="0000FF"/>
          </w:rPr>
          <w:t>Grants</w:t>
        </w:r>
        <w:r w:rsidRPr="00551A1A">
          <w:rPr>
            <w:rStyle w:val="Hyperlink"/>
            <w:i/>
            <w:spacing w:val="-2"/>
          </w:rPr>
          <w:t>,</w:t>
        </w:r>
      </w:hyperlink>
      <w:r w:rsidRPr="00551A1A">
        <w:rPr>
          <w:i/>
          <w:spacing w:val="-7"/>
        </w:rPr>
        <w:t xml:space="preserve"> </w:t>
      </w:r>
      <w:r w:rsidRPr="00551A1A">
        <w:rPr>
          <w:spacing w:val="-2"/>
        </w:rPr>
        <w:t xml:space="preserve">including: </w:t>
      </w:r>
    </w:p>
    <w:p w14:paraId="39BDA49D" w14:textId="543D2B08" w:rsidR="00551A1A" w:rsidRDefault="009A4F8F" w:rsidP="00551A1A">
      <w:pPr>
        <w:pStyle w:val="BodyText"/>
        <w:numPr>
          <w:ilvl w:val="0"/>
          <w:numId w:val="10"/>
        </w:numPr>
        <w:tabs>
          <w:tab w:val="left" w:pos="941"/>
        </w:tabs>
        <w:ind w:left="810" w:right="435"/>
        <w:rPr>
          <w:rFonts w:asciiTheme="minorHAnsi" w:hAnsiTheme="minorHAnsi"/>
          <w:spacing w:val="-2"/>
        </w:rPr>
      </w:pPr>
      <w:r>
        <w:rPr>
          <w:rFonts w:asciiTheme="minorHAnsi" w:hAnsiTheme="minorHAnsi"/>
          <w:spacing w:val="-2"/>
        </w:rPr>
        <w:t>D</w:t>
      </w:r>
      <w:r w:rsidR="00D83D00" w:rsidRPr="00551A1A">
        <w:rPr>
          <w:rFonts w:asciiTheme="minorHAnsi" w:hAnsiTheme="minorHAnsi"/>
          <w:spacing w:val="-2"/>
        </w:rPr>
        <w:t xml:space="preserve">eveloping transparent selection and award procedures under which graduate </w:t>
      </w:r>
      <w:r w:rsidR="00551A1A" w:rsidRPr="00551A1A">
        <w:rPr>
          <w:rFonts w:asciiTheme="minorHAnsi" w:hAnsiTheme="minorHAnsi"/>
          <w:spacing w:val="-2"/>
        </w:rPr>
        <w:t>students are</w:t>
      </w:r>
      <w:r w:rsidR="00D83D00" w:rsidRPr="00551A1A">
        <w:rPr>
          <w:rFonts w:asciiTheme="minorHAnsi" w:hAnsiTheme="minorHAnsi"/>
          <w:spacing w:val="-2"/>
        </w:rPr>
        <w:t xml:space="preserve"> considered for Laurels funding within the program</w:t>
      </w:r>
    </w:p>
    <w:p w14:paraId="3B60EFDB" w14:textId="77777777" w:rsidR="00551A1A" w:rsidRDefault="00551A1A" w:rsidP="00551A1A">
      <w:pPr>
        <w:pStyle w:val="BodyText"/>
        <w:tabs>
          <w:tab w:val="left" w:pos="941"/>
        </w:tabs>
        <w:ind w:left="810" w:right="435" w:firstLine="0"/>
        <w:rPr>
          <w:rFonts w:asciiTheme="minorHAnsi" w:hAnsiTheme="minorHAnsi"/>
          <w:spacing w:val="-2"/>
        </w:rPr>
      </w:pPr>
    </w:p>
    <w:p w14:paraId="10DE6FB7" w14:textId="77777777" w:rsidR="00D83D00" w:rsidRDefault="009A4F8F" w:rsidP="00551A1A">
      <w:pPr>
        <w:pStyle w:val="BodyText"/>
        <w:numPr>
          <w:ilvl w:val="0"/>
          <w:numId w:val="10"/>
        </w:numPr>
        <w:tabs>
          <w:tab w:val="left" w:pos="941"/>
        </w:tabs>
        <w:ind w:left="810" w:right="435"/>
        <w:rPr>
          <w:rFonts w:asciiTheme="minorHAnsi" w:hAnsiTheme="minorHAnsi"/>
          <w:spacing w:val="-2"/>
        </w:rPr>
      </w:pPr>
      <w:r>
        <w:rPr>
          <w:rFonts w:asciiTheme="minorHAnsi" w:hAnsiTheme="minorHAnsi"/>
          <w:spacing w:val="-2"/>
        </w:rPr>
        <w:t>S</w:t>
      </w:r>
      <w:r w:rsidR="00D83D00" w:rsidRPr="00551A1A">
        <w:rPr>
          <w:rFonts w:asciiTheme="minorHAnsi" w:hAnsiTheme="minorHAnsi"/>
          <w:spacing w:val="-2"/>
        </w:rPr>
        <w:t>electing</w:t>
      </w:r>
      <w:r w:rsidR="00D83D00" w:rsidRPr="00551A1A">
        <w:rPr>
          <w:rFonts w:asciiTheme="minorHAnsi" w:hAnsiTheme="minorHAnsi"/>
          <w:spacing w:val="-12"/>
        </w:rPr>
        <w:t xml:space="preserve"> </w:t>
      </w:r>
      <w:r w:rsidR="00D83D00" w:rsidRPr="00551A1A">
        <w:rPr>
          <w:rFonts w:asciiTheme="minorHAnsi" w:hAnsiTheme="minorHAnsi"/>
          <w:spacing w:val="-2"/>
        </w:rPr>
        <w:t>Laurels</w:t>
      </w:r>
      <w:r w:rsidR="00D83D00" w:rsidRPr="00551A1A">
        <w:rPr>
          <w:rFonts w:asciiTheme="minorHAnsi" w:hAnsiTheme="minorHAnsi"/>
          <w:spacing w:val="-3"/>
        </w:rPr>
        <w:t xml:space="preserve"> </w:t>
      </w:r>
      <w:r w:rsidR="00D83D00" w:rsidRPr="00551A1A">
        <w:rPr>
          <w:rFonts w:asciiTheme="minorHAnsi" w:hAnsiTheme="minorHAnsi"/>
          <w:spacing w:val="-2"/>
        </w:rPr>
        <w:t>funding</w:t>
      </w:r>
      <w:r w:rsidR="00D83D00" w:rsidRPr="00551A1A">
        <w:rPr>
          <w:rFonts w:asciiTheme="minorHAnsi" w:hAnsiTheme="minorHAnsi"/>
          <w:spacing w:val="-10"/>
        </w:rPr>
        <w:t xml:space="preserve"> </w:t>
      </w:r>
      <w:r w:rsidR="00D83D00" w:rsidRPr="00551A1A">
        <w:rPr>
          <w:rFonts w:asciiTheme="minorHAnsi" w:hAnsiTheme="minorHAnsi"/>
          <w:spacing w:val="-2"/>
        </w:rPr>
        <w:t>recipients</w:t>
      </w:r>
    </w:p>
    <w:p w14:paraId="40707A13" w14:textId="77777777" w:rsidR="00551A1A" w:rsidRPr="00551A1A" w:rsidRDefault="00551A1A" w:rsidP="00551A1A">
      <w:pPr>
        <w:pStyle w:val="BodyText"/>
        <w:tabs>
          <w:tab w:val="left" w:pos="941"/>
        </w:tabs>
        <w:ind w:left="0" w:right="435" w:firstLine="0"/>
        <w:rPr>
          <w:rFonts w:asciiTheme="minorHAnsi" w:hAnsiTheme="minorHAnsi"/>
          <w:spacing w:val="-2"/>
        </w:rPr>
      </w:pPr>
    </w:p>
    <w:p w14:paraId="36080664" w14:textId="77777777" w:rsidR="00551A1A" w:rsidRPr="00551A1A" w:rsidRDefault="009A4F8F" w:rsidP="00551A1A">
      <w:pPr>
        <w:pStyle w:val="BodyText"/>
        <w:numPr>
          <w:ilvl w:val="1"/>
          <w:numId w:val="10"/>
        </w:numPr>
        <w:tabs>
          <w:tab w:val="left" w:pos="1061"/>
        </w:tabs>
        <w:ind w:left="820"/>
        <w:rPr>
          <w:rFonts w:asciiTheme="minorHAnsi" w:hAnsiTheme="minorHAnsi"/>
        </w:rPr>
      </w:pPr>
      <w:r>
        <w:rPr>
          <w:rFonts w:asciiTheme="minorHAnsi" w:hAnsiTheme="minorHAnsi"/>
          <w:spacing w:val="-2"/>
        </w:rPr>
        <w:t>I</w:t>
      </w:r>
      <w:r w:rsidR="00D83D00" w:rsidRPr="00551A1A">
        <w:rPr>
          <w:rFonts w:asciiTheme="minorHAnsi" w:hAnsiTheme="minorHAnsi"/>
          <w:spacing w:val="-2"/>
        </w:rPr>
        <w:t>ssuing</w:t>
      </w:r>
      <w:r w:rsidR="00D83D00" w:rsidRPr="00551A1A">
        <w:rPr>
          <w:rFonts w:asciiTheme="minorHAnsi" w:hAnsiTheme="minorHAnsi"/>
          <w:spacing w:val="-8"/>
        </w:rPr>
        <w:t xml:space="preserve"> </w:t>
      </w:r>
      <w:r w:rsidR="00D83D00" w:rsidRPr="00551A1A">
        <w:rPr>
          <w:rFonts w:asciiTheme="minorHAnsi" w:hAnsiTheme="minorHAnsi"/>
          <w:spacing w:val="-1"/>
        </w:rPr>
        <w:t>award</w:t>
      </w:r>
      <w:r w:rsidR="00D83D00" w:rsidRPr="00551A1A">
        <w:rPr>
          <w:rFonts w:asciiTheme="minorHAnsi" w:hAnsiTheme="minorHAnsi"/>
          <w:spacing w:val="-8"/>
        </w:rPr>
        <w:t xml:space="preserve"> </w:t>
      </w:r>
      <w:r w:rsidR="00D83D00" w:rsidRPr="00551A1A">
        <w:rPr>
          <w:rFonts w:asciiTheme="minorHAnsi" w:hAnsiTheme="minorHAnsi"/>
          <w:spacing w:val="-1"/>
        </w:rPr>
        <w:t>letters</w:t>
      </w:r>
      <w:r w:rsidR="00D83D00" w:rsidRPr="00551A1A">
        <w:rPr>
          <w:rFonts w:asciiTheme="minorHAnsi" w:hAnsiTheme="minorHAnsi"/>
          <w:spacing w:val="-9"/>
        </w:rPr>
        <w:t xml:space="preserve"> </w:t>
      </w:r>
      <w:r w:rsidR="00D83D00" w:rsidRPr="00551A1A">
        <w:rPr>
          <w:rFonts w:asciiTheme="minorHAnsi" w:hAnsiTheme="minorHAnsi"/>
          <w:spacing w:val="-1"/>
        </w:rPr>
        <w:t>to</w:t>
      </w:r>
      <w:r w:rsidR="00D83D00" w:rsidRPr="00551A1A">
        <w:rPr>
          <w:rFonts w:asciiTheme="minorHAnsi" w:hAnsiTheme="minorHAnsi"/>
          <w:spacing w:val="-6"/>
        </w:rPr>
        <w:t xml:space="preserve"> </w:t>
      </w:r>
      <w:r w:rsidR="00D83D00" w:rsidRPr="00551A1A">
        <w:rPr>
          <w:rFonts w:asciiTheme="minorHAnsi" w:hAnsiTheme="minorHAnsi"/>
          <w:spacing w:val="-2"/>
        </w:rPr>
        <w:t>recipients</w:t>
      </w:r>
    </w:p>
    <w:p w14:paraId="6CE9FBD9" w14:textId="77777777" w:rsidR="00551A1A" w:rsidRDefault="00551A1A" w:rsidP="00551A1A">
      <w:pPr>
        <w:pStyle w:val="BodyText"/>
        <w:tabs>
          <w:tab w:val="left" w:pos="1061"/>
        </w:tabs>
        <w:ind w:left="460" w:firstLine="0"/>
        <w:rPr>
          <w:rFonts w:asciiTheme="minorHAnsi" w:hAnsiTheme="minorHAnsi"/>
        </w:rPr>
      </w:pPr>
    </w:p>
    <w:p w14:paraId="676FA5A5" w14:textId="77777777" w:rsidR="00D83D00" w:rsidRPr="00551A1A" w:rsidRDefault="009A4F8F" w:rsidP="00551A1A">
      <w:pPr>
        <w:pStyle w:val="BodyText"/>
        <w:numPr>
          <w:ilvl w:val="1"/>
          <w:numId w:val="10"/>
        </w:numPr>
        <w:tabs>
          <w:tab w:val="left" w:pos="1061"/>
        </w:tabs>
        <w:ind w:left="820"/>
        <w:rPr>
          <w:rFonts w:asciiTheme="minorHAnsi" w:hAnsiTheme="minorHAnsi"/>
        </w:rPr>
      </w:pPr>
      <w:r>
        <w:rPr>
          <w:rFonts w:asciiTheme="minorHAnsi" w:hAnsiTheme="minorHAnsi"/>
          <w:spacing w:val="-2"/>
        </w:rPr>
        <w:t>M</w:t>
      </w:r>
      <w:r w:rsidR="00D83D00" w:rsidRPr="00551A1A">
        <w:rPr>
          <w:rFonts w:asciiTheme="minorHAnsi" w:hAnsiTheme="minorHAnsi"/>
          <w:spacing w:val="-2"/>
        </w:rPr>
        <w:t>onitoring</w:t>
      </w:r>
      <w:r w:rsidR="00D83D00" w:rsidRPr="00551A1A">
        <w:rPr>
          <w:rFonts w:asciiTheme="minorHAnsi" w:hAnsiTheme="minorHAnsi"/>
          <w:spacing w:val="-8"/>
        </w:rPr>
        <w:t xml:space="preserve"> </w:t>
      </w:r>
      <w:r w:rsidR="00D83D00" w:rsidRPr="00551A1A">
        <w:rPr>
          <w:rFonts w:asciiTheme="minorHAnsi" w:hAnsiTheme="minorHAnsi"/>
        </w:rPr>
        <w:t>the</w:t>
      </w:r>
      <w:r w:rsidR="00D83D00" w:rsidRPr="00551A1A">
        <w:rPr>
          <w:rFonts w:asciiTheme="minorHAnsi" w:hAnsiTheme="minorHAnsi"/>
          <w:spacing w:val="-9"/>
        </w:rPr>
        <w:t xml:space="preserve"> </w:t>
      </w:r>
      <w:r w:rsidR="00D83D00" w:rsidRPr="00551A1A">
        <w:rPr>
          <w:rFonts w:asciiTheme="minorHAnsi" w:hAnsiTheme="minorHAnsi"/>
          <w:spacing w:val="-2"/>
        </w:rPr>
        <w:t>status</w:t>
      </w:r>
      <w:r w:rsidR="00D83D00" w:rsidRPr="00551A1A">
        <w:rPr>
          <w:rFonts w:asciiTheme="minorHAnsi" w:hAnsiTheme="minorHAnsi"/>
          <w:spacing w:val="-9"/>
        </w:rPr>
        <w:t xml:space="preserve"> </w:t>
      </w:r>
      <w:r w:rsidR="00D83D00" w:rsidRPr="00551A1A">
        <w:rPr>
          <w:rFonts w:asciiTheme="minorHAnsi" w:hAnsiTheme="minorHAnsi"/>
        </w:rPr>
        <w:t>of</w:t>
      </w:r>
      <w:r w:rsidR="00D83D00" w:rsidRPr="00551A1A">
        <w:rPr>
          <w:rFonts w:asciiTheme="minorHAnsi" w:hAnsiTheme="minorHAnsi"/>
          <w:spacing w:val="-7"/>
        </w:rPr>
        <w:t xml:space="preserve"> </w:t>
      </w:r>
      <w:r w:rsidR="00D83D00" w:rsidRPr="00551A1A">
        <w:rPr>
          <w:rFonts w:asciiTheme="minorHAnsi" w:hAnsiTheme="minorHAnsi"/>
          <w:spacing w:val="-2"/>
        </w:rPr>
        <w:t>Laurels</w:t>
      </w:r>
      <w:r w:rsidR="00D83D00" w:rsidRPr="00551A1A">
        <w:rPr>
          <w:rFonts w:asciiTheme="minorHAnsi" w:hAnsiTheme="minorHAnsi"/>
          <w:spacing w:val="-8"/>
        </w:rPr>
        <w:t xml:space="preserve"> </w:t>
      </w:r>
      <w:r w:rsidR="00D83D00" w:rsidRPr="00551A1A">
        <w:rPr>
          <w:rFonts w:asciiTheme="minorHAnsi" w:hAnsiTheme="minorHAnsi"/>
          <w:spacing w:val="-2"/>
        </w:rPr>
        <w:t>recipients</w:t>
      </w:r>
      <w:r w:rsidR="00D83D00" w:rsidRPr="00551A1A">
        <w:rPr>
          <w:rFonts w:asciiTheme="minorHAnsi" w:hAnsiTheme="minorHAnsi"/>
          <w:spacing w:val="-6"/>
        </w:rPr>
        <w:t xml:space="preserve"> </w:t>
      </w:r>
      <w:r w:rsidR="00D83D00" w:rsidRPr="00551A1A">
        <w:rPr>
          <w:rFonts w:asciiTheme="minorHAnsi" w:hAnsiTheme="minorHAnsi"/>
          <w:spacing w:val="-1"/>
        </w:rPr>
        <w:t>and</w:t>
      </w:r>
      <w:r w:rsidR="00D83D00" w:rsidRPr="00551A1A">
        <w:rPr>
          <w:rFonts w:asciiTheme="minorHAnsi" w:hAnsiTheme="minorHAnsi"/>
          <w:spacing w:val="-8"/>
        </w:rPr>
        <w:t xml:space="preserve"> </w:t>
      </w:r>
      <w:r w:rsidR="00D83D00" w:rsidRPr="00551A1A">
        <w:rPr>
          <w:rFonts w:asciiTheme="minorHAnsi" w:hAnsiTheme="minorHAnsi"/>
          <w:spacing w:val="-2"/>
        </w:rPr>
        <w:t>ensuring</w:t>
      </w:r>
      <w:r w:rsidR="00D83D00" w:rsidRPr="00551A1A">
        <w:rPr>
          <w:rFonts w:asciiTheme="minorHAnsi" w:hAnsiTheme="minorHAnsi"/>
          <w:spacing w:val="-8"/>
        </w:rPr>
        <w:t xml:space="preserve"> </w:t>
      </w:r>
      <w:r w:rsidR="00D83D00" w:rsidRPr="00551A1A">
        <w:rPr>
          <w:rFonts w:asciiTheme="minorHAnsi" w:hAnsiTheme="minorHAnsi"/>
          <w:spacing w:val="-1"/>
        </w:rPr>
        <w:t>continued</w:t>
      </w:r>
      <w:r w:rsidR="00D83D00" w:rsidRPr="00551A1A">
        <w:rPr>
          <w:rFonts w:asciiTheme="minorHAnsi" w:hAnsiTheme="minorHAnsi"/>
          <w:spacing w:val="-5"/>
        </w:rPr>
        <w:t xml:space="preserve"> </w:t>
      </w:r>
      <w:r w:rsidR="00D83D00" w:rsidRPr="00551A1A">
        <w:rPr>
          <w:rFonts w:asciiTheme="minorHAnsi" w:hAnsiTheme="minorHAnsi"/>
          <w:spacing w:val="-3"/>
        </w:rPr>
        <w:t>student</w:t>
      </w:r>
      <w:r w:rsidR="00D83D00" w:rsidRPr="00551A1A">
        <w:rPr>
          <w:rFonts w:asciiTheme="minorHAnsi" w:hAnsiTheme="minorHAnsi"/>
          <w:spacing w:val="-6"/>
        </w:rPr>
        <w:t xml:space="preserve"> </w:t>
      </w:r>
      <w:r w:rsidR="00D83D00" w:rsidRPr="00551A1A">
        <w:rPr>
          <w:rFonts w:asciiTheme="minorHAnsi" w:hAnsiTheme="minorHAnsi"/>
          <w:spacing w:val="-2"/>
        </w:rPr>
        <w:t>eligibility</w:t>
      </w:r>
      <w:r w:rsidR="00D83D00" w:rsidRPr="00551A1A">
        <w:rPr>
          <w:rFonts w:asciiTheme="minorHAnsi" w:hAnsiTheme="minorHAnsi"/>
          <w:spacing w:val="-6"/>
        </w:rPr>
        <w:t xml:space="preserve"> </w:t>
      </w:r>
      <w:r w:rsidR="00D83D00" w:rsidRPr="00551A1A">
        <w:rPr>
          <w:rFonts w:asciiTheme="minorHAnsi" w:hAnsiTheme="minorHAnsi"/>
          <w:spacing w:val="-1"/>
        </w:rPr>
        <w:t>for</w:t>
      </w:r>
      <w:r w:rsidR="00551A1A">
        <w:rPr>
          <w:rFonts w:asciiTheme="minorHAnsi" w:hAnsiTheme="minorHAnsi"/>
          <w:spacing w:val="-1"/>
        </w:rPr>
        <w:t xml:space="preserve"> funding</w:t>
      </w:r>
    </w:p>
    <w:p w14:paraId="4132A7D9" w14:textId="77777777" w:rsidR="00551A1A" w:rsidRPr="00551A1A" w:rsidRDefault="00551A1A" w:rsidP="00551A1A">
      <w:pPr>
        <w:pStyle w:val="BodyText"/>
        <w:tabs>
          <w:tab w:val="left" w:pos="1061"/>
        </w:tabs>
        <w:ind w:left="0" w:firstLine="0"/>
        <w:rPr>
          <w:rFonts w:asciiTheme="minorHAnsi" w:hAnsiTheme="minorHAnsi"/>
        </w:rPr>
      </w:pPr>
    </w:p>
    <w:p w14:paraId="4F5E01CE" w14:textId="77777777" w:rsidR="00551A1A" w:rsidRPr="00551A1A" w:rsidRDefault="009A4F8F" w:rsidP="00177CDB">
      <w:pPr>
        <w:pStyle w:val="BodyText"/>
        <w:numPr>
          <w:ilvl w:val="1"/>
          <w:numId w:val="10"/>
        </w:numPr>
        <w:tabs>
          <w:tab w:val="left" w:pos="1061"/>
        </w:tabs>
        <w:ind w:left="820" w:right="641"/>
        <w:rPr>
          <w:rFonts w:asciiTheme="minorHAnsi" w:hAnsiTheme="minorHAnsi"/>
        </w:rPr>
      </w:pPr>
      <w:r>
        <w:rPr>
          <w:rFonts w:asciiTheme="minorHAnsi" w:hAnsiTheme="minorHAnsi"/>
          <w:spacing w:val="-2"/>
        </w:rPr>
        <w:t>D</w:t>
      </w:r>
      <w:r w:rsidR="00D83D00" w:rsidRPr="00551A1A">
        <w:rPr>
          <w:rFonts w:asciiTheme="minorHAnsi" w:hAnsiTheme="minorHAnsi"/>
          <w:spacing w:val="-2"/>
        </w:rPr>
        <w:t>isbursing</w:t>
      </w:r>
      <w:r w:rsidR="00D83D00" w:rsidRPr="00551A1A">
        <w:rPr>
          <w:rFonts w:asciiTheme="minorHAnsi" w:hAnsiTheme="minorHAnsi"/>
          <w:spacing w:val="30"/>
        </w:rPr>
        <w:t xml:space="preserve"> </w:t>
      </w:r>
      <w:r w:rsidR="00D83D00" w:rsidRPr="00551A1A">
        <w:rPr>
          <w:rFonts w:asciiTheme="minorHAnsi" w:hAnsiTheme="minorHAnsi"/>
          <w:spacing w:val="-1"/>
        </w:rPr>
        <w:t>and</w:t>
      </w:r>
      <w:r w:rsidR="00D83D00" w:rsidRPr="00551A1A">
        <w:rPr>
          <w:rFonts w:asciiTheme="minorHAnsi" w:hAnsiTheme="minorHAnsi"/>
          <w:spacing w:val="-5"/>
        </w:rPr>
        <w:t xml:space="preserve"> </w:t>
      </w:r>
      <w:r w:rsidR="00D83D00" w:rsidRPr="00551A1A">
        <w:rPr>
          <w:rFonts w:asciiTheme="minorHAnsi" w:hAnsiTheme="minorHAnsi"/>
          <w:spacing w:val="-2"/>
        </w:rPr>
        <w:t>reconciling</w:t>
      </w:r>
      <w:r w:rsidR="00D83D00" w:rsidRPr="00551A1A">
        <w:rPr>
          <w:rFonts w:asciiTheme="minorHAnsi" w:hAnsiTheme="minorHAnsi"/>
          <w:spacing w:val="-10"/>
        </w:rPr>
        <w:t xml:space="preserve"> </w:t>
      </w:r>
      <w:r w:rsidR="00D83D00" w:rsidRPr="00551A1A">
        <w:rPr>
          <w:rFonts w:asciiTheme="minorHAnsi" w:hAnsiTheme="minorHAnsi"/>
          <w:spacing w:val="-2"/>
        </w:rPr>
        <w:t>funds</w:t>
      </w:r>
      <w:r w:rsidR="00D83D00" w:rsidRPr="00551A1A">
        <w:rPr>
          <w:rFonts w:asciiTheme="minorHAnsi" w:hAnsiTheme="minorHAnsi"/>
          <w:spacing w:val="-9"/>
        </w:rPr>
        <w:t xml:space="preserve"> </w:t>
      </w:r>
      <w:r w:rsidR="00D83D00" w:rsidRPr="00551A1A">
        <w:rPr>
          <w:rFonts w:asciiTheme="minorHAnsi" w:hAnsiTheme="minorHAnsi"/>
          <w:spacing w:val="-1"/>
        </w:rPr>
        <w:t>through</w:t>
      </w:r>
      <w:r w:rsidR="00D83D00" w:rsidRPr="00551A1A">
        <w:rPr>
          <w:rFonts w:asciiTheme="minorHAnsi" w:hAnsiTheme="minorHAnsi"/>
          <w:spacing w:val="-7"/>
        </w:rPr>
        <w:t xml:space="preserve"> </w:t>
      </w:r>
      <w:hyperlink r:id="rId13">
        <w:r w:rsidR="00D83D00" w:rsidRPr="00551A1A">
          <w:rPr>
            <w:rFonts w:asciiTheme="minorHAnsi" w:hAnsiTheme="minorHAnsi" w:cs="Calibri"/>
            <w:color w:val="0000FF"/>
            <w:spacing w:val="-2"/>
            <w:u w:val="single" w:color="0000FF"/>
          </w:rPr>
          <w:t>OSU’s</w:t>
        </w:r>
        <w:r w:rsidR="00D83D00" w:rsidRPr="00551A1A">
          <w:rPr>
            <w:rFonts w:asciiTheme="minorHAnsi" w:hAnsiTheme="minorHAnsi" w:cs="Calibri"/>
            <w:color w:val="0000FF"/>
            <w:spacing w:val="-9"/>
            <w:u w:val="single" w:color="0000FF"/>
          </w:rPr>
          <w:t xml:space="preserve"> </w:t>
        </w:r>
        <w:r w:rsidR="0055110B">
          <w:rPr>
            <w:rFonts w:asciiTheme="minorHAnsi" w:hAnsiTheme="minorHAnsi"/>
            <w:color w:val="0000FF"/>
            <w:spacing w:val="-2"/>
            <w:u w:val="single" w:color="0000FF"/>
          </w:rPr>
          <w:t>Foundation Scholarship System</w:t>
        </w:r>
        <w:r w:rsidR="00551A1A">
          <w:rPr>
            <w:rFonts w:asciiTheme="minorHAnsi" w:hAnsiTheme="minorHAnsi"/>
            <w:color w:val="0000FF"/>
            <w:spacing w:val="-2"/>
            <w:u w:val="single" w:color="0000FF"/>
          </w:rPr>
          <w:t>,</w:t>
        </w:r>
      </w:hyperlink>
      <w:r w:rsidR="00551A1A">
        <w:rPr>
          <w:rFonts w:asciiTheme="minorHAnsi" w:hAnsiTheme="minorHAnsi"/>
          <w:spacing w:val="-2"/>
        </w:rPr>
        <w:t xml:space="preserve"> </w:t>
      </w:r>
      <w:r w:rsidR="00D83D00" w:rsidRPr="00551A1A">
        <w:rPr>
          <w:rFonts w:asciiTheme="minorHAnsi" w:hAnsiTheme="minorHAnsi"/>
          <w:spacing w:val="-1"/>
        </w:rPr>
        <w:t>through</w:t>
      </w:r>
      <w:r w:rsidR="00D83D00" w:rsidRPr="00551A1A">
        <w:rPr>
          <w:rFonts w:asciiTheme="minorHAnsi" w:hAnsiTheme="minorHAnsi"/>
          <w:spacing w:val="-8"/>
        </w:rPr>
        <w:t xml:space="preserve"> </w:t>
      </w:r>
      <w:r w:rsidR="00D83D00" w:rsidRPr="00551A1A">
        <w:rPr>
          <w:rFonts w:asciiTheme="minorHAnsi" w:hAnsiTheme="minorHAnsi"/>
          <w:spacing w:val="-1"/>
        </w:rPr>
        <w:t>the</w:t>
      </w:r>
      <w:r w:rsidR="00D83D00" w:rsidRPr="00551A1A">
        <w:rPr>
          <w:rFonts w:asciiTheme="minorHAnsi" w:hAnsiTheme="minorHAnsi"/>
          <w:spacing w:val="-6"/>
        </w:rPr>
        <w:t xml:space="preserve"> </w:t>
      </w:r>
      <w:r w:rsidR="0055110B">
        <w:rPr>
          <w:rFonts w:asciiTheme="minorHAnsi" w:hAnsiTheme="minorHAnsi"/>
          <w:spacing w:val="-2"/>
        </w:rPr>
        <w:t>Institutional Analytics and Reporting</w:t>
      </w:r>
      <w:r w:rsidR="00D83D00" w:rsidRPr="00551A1A">
        <w:rPr>
          <w:rFonts w:asciiTheme="minorHAnsi" w:hAnsiTheme="minorHAnsi"/>
          <w:spacing w:val="-9"/>
        </w:rPr>
        <w:t xml:space="preserve"> </w:t>
      </w:r>
      <w:r w:rsidR="00D83D00" w:rsidRPr="00551A1A">
        <w:rPr>
          <w:rFonts w:asciiTheme="minorHAnsi" w:hAnsiTheme="minorHAnsi"/>
          <w:spacing w:val="-1"/>
        </w:rPr>
        <w:t>web</w:t>
      </w:r>
      <w:r w:rsidR="00D83D00" w:rsidRPr="00551A1A">
        <w:rPr>
          <w:rFonts w:asciiTheme="minorHAnsi" w:hAnsiTheme="minorHAnsi"/>
          <w:spacing w:val="-3"/>
        </w:rPr>
        <w:t xml:space="preserve"> </w:t>
      </w:r>
      <w:r w:rsidR="00D83D00" w:rsidRPr="00551A1A">
        <w:rPr>
          <w:rFonts w:asciiTheme="minorHAnsi" w:hAnsiTheme="minorHAnsi"/>
          <w:spacing w:val="-2"/>
        </w:rPr>
        <w:t>page</w:t>
      </w:r>
      <w:r w:rsidR="00177CDB">
        <w:rPr>
          <w:rFonts w:asciiTheme="minorHAnsi" w:hAnsiTheme="minorHAnsi"/>
        </w:rPr>
        <w:t>,</w:t>
      </w:r>
      <w:r w:rsidR="00D83D00" w:rsidRPr="00551A1A">
        <w:rPr>
          <w:rFonts w:asciiTheme="minorHAnsi" w:hAnsiTheme="minorHAnsi"/>
          <w:spacing w:val="-6"/>
        </w:rPr>
        <w:t xml:space="preserve"> </w:t>
      </w:r>
      <w:r w:rsidR="00D83D00" w:rsidRPr="00551A1A">
        <w:rPr>
          <w:rFonts w:asciiTheme="minorHAnsi" w:hAnsiTheme="minorHAnsi"/>
          <w:spacing w:val="-2"/>
        </w:rPr>
        <w:t>ensuring</w:t>
      </w:r>
      <w:r w:rsidR="00D83D00" w:rsidRPr="00551A1A">
        <w:rPr>
          <w:rFonts w:asciiTheme="minorHAnsi" w:hAnsiTheme="minorHAnsi"/>
          <w:spacing w:val="-7"/>
        </w:rPr>
        <w:t xml:space="preserve"> </w:t>
      </w:r>
      <w:r w:rsidR="00D83D00" w:rsidRPr="00551A1A">
        <w:rPr>
          <w:rFonts w:asciiTheme="minorHAnsi" w:hAnsiTheme="minorHAnsi"/>
          <w:spacing w:val="-2"/>
        </w:rPr>
        <w:t>funds</w:t>
      </w:r>
      <w:r w:rsidR="00D83D00" w:rsidRPr="00551A1A">
        <w:rPr>
          <w:rFonts w:asciiTheme="minorHAnsi" w:hAnsiTheme="minorHAnsi"/>
          <w:spacing w:val="-7"/>
        </w:rPr>
        <w:t xml:space="preserve"> </w:t>
      </w:r>
      <w:r w:rsidR="00D83D00" w:rsidRPr="00551A1A">
        <w:rPr>
          <w:rFonts w:asciiTheme="minorHAnsi" w:hAnsiTheme="minorHAnsi"/>
          <w:spacing w:val="-1"/>
        </w:rPr>
        <w:t>are</w:t>
      </w:r>
      <w:r w:rsidR="00177CDB">
        <w:rPr>
          <w:rFonts w:asciiTheme="minorHAnsi" w:hAnsiTheme="minorHAnsi"/>
          <w:spacing w:val="-1"/>
        </w:rPr>
        <w:t xml:space="preserve"> </w:t>
      </w:r>
      <w:r w:rsidR="00D83D00" w:rsidRPr="00551A1A">
        <w:rPr>
          <w:rFonts w:asciiTheme="minorHAnsi" w:hAnsiTheme="minorHAnsi"/>
          <w:spacing w:val="-2"/>
        </w:rPr>
        <w:t>managed</w:t>
      </w:r>
      <w:r w:rsidR="00D83D00" w:rsidRPr="00551A1A">
        <w:rPr>
          <w:rFonts w:asciiTheme="minorHAnsi" w:hAnsiTheme="minorHAnsi"/>
          <w:spacing w:val="-7"/>
        </w:rPr>
        <w:t xml:space="preserve"> </w:t>
      </w:r>
      <w:r w:rsidR="00D83D00" w:rsidRPr="00551A1A">
        <w:rPr>
          <w:rFonts w:asciiTheme="minorHAnsi" w:hAnsiTheme="minorHAnsi"/>
          <w:spacing w:val="-2"/>
        </w:rPr>
        <w:t>within limits</w:t>
      </w:r>
      <w:r w:rsidR="00D83D00" w:rsidRPr="00551A1A">
        <w:rPr>
          <w:rFonts w:asciiTheme="minorHAnsi" w:hAnsiTheme="minorHAnsi"/>
          <w:spacing w:val="-7"/>
        </w:rPr>
        <w:t xml:space="preserve"> </w:t>
      </w:r>
      <w:r w:rsidR="00D83D00" w:rsidRPr="00551A1A">
        <w:rPr>
          <w:rFonts w:asciiTheme="minorHAnsi" w:hAnsiTheme="minorHAnsi"/>
        </w:rPr>
        <w:t>of</w:t>
      </w:r>
      <w:r w:rsidR="00D83D00" w:rsidRPr="00551A1A">
        <w:rPr>
          <w:rFonts w:asciiTheme="minorHAnsi" w:hAnsiTheme="minorHAnsi"/>
          <w:spacing w:val="-7"/>
        </w:rPr>
        <w:t xml:space="preserve"> </w:t>
      </w:r>
      <w:r w:rsidR="00D83D00" w:rsidRPr="00551A1A">
        <w:rPr>
          <w:rFonts w:asciiTheme="minorHAnsi" w:hAnsiTheme="minorHAnsi"/>
          <w:spacing w:val="-2"/>
        </w:rPr>
        <w:t>grant</w:t>
      </w:r>
      <w:r w:rsidR="00D83D00" w:rsidRPr="00551A1A">
        <w:rPr>
          <w:rFonts w:asciiTheme="minorHAnsi" w:hAnsiTheme="minorHAnsi"/>
          <w:spacing w:val="-7"/>
        </w:rPr>
        <w:t xml:space="preserve"> </w:t>
      </w:r>
      <w:r w:rsidR="00D83D00" w:rsidRPr="00551A1A">
        <w:rPr>
          <w:rFonts w:asciiTheme="minorHAnsi" w:hAnsiTheme="minorHAnsi"/>
          <w:spacing w:val="-2"/>
        </w:rPr>
        <w:t>budget</w:t>
      </w:r>
    </w:p>
    <w:p w14:paraId="64780ABC" w14:textId="77777777" w:rsidR="00D83D00" w:rsidRPr="00551A1A" w:rsidRDefault="00D83D00" w:rsidP="00D83D00">
      <w:pPr>
        <w:rPr>
          <w:rFonts w:eastAsia="Calibri" w:cs="Calibri"/>
        </w:rPr>
      </w:pPr>
    </w:p>
    <w:p w14:paraId="6C40B266" w14:textId="77777777" w:rsidR="00D83D00" w:rsidRPr="00177CDB" w:rsidRDefault="00D83D00" w:rsidP="00177CDB">
      <w:pPr>
        <w:rPr>
          <w:b/>
          <w:spacing w:val="-2"/>
          <w:u w:val="single" w:color="000000"/>
        </w:rPr>
      </w:pPr>
      <w:r w:rsidRPr="00177CDB">
        <w:rPr>
          <w:b/>
          <w:spacing w:val="-2"/>
          <w:u w:val="single" w:color="000000"/>
        </w:rPr>
        <w:t>Assessment</w:t>
      </w:r>
    </w:p>
    <w:p w14:paraId="0908E6AC" w14:textId="77777777" w:rsidR="00D83D00" w:rsidRPr="00177CDB" w:rsidRDefault="00D83D00" w:rsidP="00177CDB">
      <w:pPr>
        <w:rPr>
          <w:spacing w:val="-2"/>
        </w:rPr>
      </w:pPr>
      <w:r w:rsidRPr="00177CDB">
        <w:rPr>
          <w:spacing w:val="-2"/>
        </w:rPr>
        <w:t>Recipients</w:t>
      </w:r>
      <w:r w:rsidRPr="00551A1A">
        <w:rPr>
          <w:spacing w:val="-2"/>
        </w:rPr>
        <w:t xml:space="preserve"> </w:t>
      </w:r>
      <w:r w:rsidRPr="00177CDB">
        <w:rPr>
          <w:spacing w:val="-2"/>
        </w:rPr>
        <w:t>of</w:t>
      </w:r>
      <w:r w:rsidRPr="00551A1A">
        <w:rPr>
          <w:spacing w:val="-2"/>
        </w:rPr>
        <w:t xml:space="preserve"> </w:t>
      </w:r>
      <w:r w:rsidRPr="00177CDB">
        <w:rPr>
          <w:spacing w:val="-2"/>
        </w:rPr>
        <w:t>Laurels funds</w:t>
      </w:r>
      <w:r w:rsidRPr="00551A1A">
        <w:rPr>
          <w:spacing w:val="-2"/>
        </w:rPr>
        <w:t xml:space="preserve"> </w:t>
      </w:r>
      <w:r w:rsidRPr="00177CDB">
        <w:rPr>
          <w:spacing w:val="-2"/>
        </w:rPr>
        <w:t>are required to provide the</w:t>
      </w:r>
      <w:r w:rsidRPr="00551A1A">
        <w:rPr>
          <w:spacing w:val="-2"/>
        </w:rPr>
        <w:t xml:space="preserve"> </w:t>
      </w:r>
      <w:r w:rsidRPr="00177CDB">
        <w:rPr>
          <w:spacing w:val="-2"/>
        </w:rPr>
        <w:t>Graduate School with clear evidence and details</w:t>
      </w:r>
      <w:r w:rsidR="00177CDB" w:rsidRPr="00177CDB">
        <w:rPr>
          <w:spacing w:val="-2"/>
        </w:rPr>
        <w:t xml:space="preserve"> as</w:t>
      </w:r>
      <w:r w:rsidRPr="00177CDB">
        <w:rPr>
          <w:spacing w:val="-2"/>
        </w:rPr>
        <w:t xml:space="preserve"> to how funds have been utilized during the</w:t>
      </w:r>
      <w:r w:rsidRPr="00551A1A">
        <w:rPr>
          <w:spacing w:val="-2"/>
        </w:rPr>
        <w:t xml:space="preserve"> </w:t>
      </w:r>
      <w:r w:rsidRPr="00177CDB">
        <w:rPr>
          <w:spacing w:val="-2"/>
        </w:rPr>
        <w:t>award cycle.</w:t>
      </w:r>
    </w:p>
    <w:p w14:paraId="5CFD53B7" w14:textId="77777777" w:rsidR="00A4487B" w:rsidRDefault="00D83D00" w:rsidP="00177CDB">
      <w:pPr>
        <w:rPr>
          <w:spacing w:val="-2"/>
        </w:rPr>
      </w:pPr>
      <w:r w:rsidRPr="00177CDB">
        <w:rPr>
          <w:spacing w:val="-2"/>
        </w:rPr>
        <w:t xml:space="preserve">At the end of each </w:t>
      </w:r>
      <w:r w:rsidRPr="00551A1A">
        <w:rPr>
          <w:spacing w:val="-2"/>
        </w:rPr>
        <w:t>Laurels funding</w:t>
      </w:r>
      <w:r w:rsidRPr="00177CDB">
        <w:rPr>
          <w:spacing w:val="-2"/>
        </w:rPr>
        <w:t xml:space="preserve"> </w:t>
      </w:r>
      <w:r w:rsidRPr="00551A1A">
        <w:rPr>
          <w:spacing w:val="-2"/>
        </w:rPr>
        <w:t>period,</w:t>
      </w:r>
      <w:r w:rsidRPr="00177CDB">
        <w:rPr>
          <w:spacing w:val="-2"/>
        </w:rPr>
        <w:t xml:space="preserve"> program </w:t>
      </w:r>
      <w:r w:rsidRPr="00551A1A">
        <w:rPr>
          <w:spacing w:val="-2"/>
        </w:rPr>
        <w:t>recipients</w:t>
      </w:r>
      <w:r w:rsidRPr="00177CDB">
        <w:rPr>
          <w:spacing w:val="-2"/>
        </w:rPr>
        <w:t xml:space="preserve"> </w:t>
      </w:r>
      <w:r w:rsidRPr="00551A1A">
        <w:rPr>
          <w:spacing w:val="-2"/>
        </w:rPr>
        <w:t>must</w:t>
      </w:r>
      <w:r w:rsidRPr="00177CDB">
        <w:rPr>
          <w:spacing w:val="-2"/>
        </w:rPr>
        <w:t xml:space="preserve"> </w:t>
      </w:r>
      <w:r w:rsidRPr="00551A1A">
        <w:rPr>
          <w:spacing w:val="-2"/>
        </w:rPr>
        <w:t xml:space="preserve">complete </w:t>
      </w:r>
      <w:r w:rsidRPr="00177CDB">
        <w:rPr>
          <w:spacing w:val="-2"/>
        </w:rPr>
        <w:t>a</w:t>
      </w:r>
      <w:r w:rsidRPr="00551A1A">
        <w:rPr>
          <w:spacing w:val="-2"/>
        </w:rPr>
        <w:t xml:space="preserve"> final</w:t>
      </w:r>
      <w:r w:rsidRPr="00177CDB">
        <w:rPr>
          <w:spacing w:val="-2"/>
        </w:rPr>
        <w:t xml:space="preserve"> </w:t>
      </w:r>
      <w:r w:rsidRPr="00551A1A">
        <w:rPr>
          <w:spacing w:val="-2"/>
        </w:rPr>
        <w:t>utilization</w:t>
      </w:r>
      <w:r w:rsidRPr="00177CDB">
        <w:rPr>
          <w:spacing w:val="-2"/>
        </w:rPr>
        <w:t xml:space="preserve"> </w:t>
      </w:r>
      <w:r w:rsidRPr="00551A1A">
        <w:rPr>
          <w:spacing w:val="-2"/>
        </w:rPr>
        <w:t>report</w:t>
      </w:r>
      <w:r w:rsidRPr="00177CDB">
        <w:rPr>
          <w:spacing w:val="-2"/>
        </w:rPr>
        <w:t xml:space="preserve"> </w:t>
      </w:r>
      <w:r w:rsidR="00A4487B">
        <w:rPr>
          <w:spacing w:val="-2"/>
        </w:rPr>
        <w:t xml:space="preserve">via a Qualtrics Survey </w:t>
      </w:r>
      <w:r w:rsidRPr="00551A1A">
        <w:rPr>
          <w:spacing w:val="-2"/>
        </w:rPr>
        <w:t>that</w:t>
      </w:r>
      <w:r w:rsidRPr="00177CDB">
        <w:rPr>
          <w:spacing w:val="-2"/>
        </w:rPr>
        <w:t xml:space="preserve"> </w:t>
      </w:r>
      <w:r w:rsidRPr="00551A1A">
        <w:rPr>
          <w:spacing w:val="-2"/>
        </w:rPr>
        <w:t xml:space="preserve">details </w:t>
      </w:r>
      <w:r w:rsidRPr="00177CDB">
        <w:rPr>
          <w:spacing w:val="-2"/>
        </w:rPr>
        <w:t>the</w:t>
      </w:r>
      <w:r w:rsidRPr="00551A1A">
        <w:rPr>
          <w:spacing w:val="-2"/>
        </w:rPr>
        <w:t xml:space="preserve"> impact</w:t>
      </w:r>
      <w:r w:rsidRPr="00177CDB">
        <w:rPr>
          <w:spacing w:val="-2"/>
        </w:rPr>
        <w:t xml:space="preserve"> of</w:t>
      </w:r>
      <w:r w:rsidRPr="00551A1A">
        <w:rPr>
          <w:spacing w:val="-2"/>
        </w:rPr>
        <w:t xml:space="preserve"> </w:t>
      </w:r>
      <w:r w:rsidRPr="00177CDB">
        <w:rPr>
          <w:spacing w:val="-2"/>
        </w:rPr>
        <w:t xml:space="preserve">the Laurels </w:t>
      </w:r>
      <w:r w:rsidRPr="00551A1A">
        <w:rPr>
          <w:spacing w:val="-2"/>
        </w:rPr>
        <w:t>funds</w:t>
      </w:r>
      <w:r w:rsidRPr="00177CDB">
        <w:rPr>
          <w:spacing w:val="-2"/>
        </w:rPr>
        <w:t xml:space="preserve"> and</w:t>
      </w:r>
      <w:r w:rsidRPr="00551A1A">
        <w:rPr>
          <w:spacing w:val="-2"/>
        </w:rPr>
        <w:t xml:space="preserve"> how closely </w:t>
      </w:r>
      <w:r w:rsidRPr="00177CDB">
        <w:rPr>
          <w:spacing w:val="-2"/>
        </w:rPr>
        <w:t>the</w:t>
      </w:r>
      <w:r w:rsidRPr="00551A1A">
        <w:rPr>
          <w:spacing w:val="-2"/>
        </w:rPr>
        <w:t xml:space="preserve"> distribution</w:t>
      </w:r>
      <w:r w:rsidRPr="00177CDB">
        <w:rPr>
          <w:spacing w:val="-2"/>
        </w:rPr>
        <w:t xml:space="preserve"> of the </w:t>
      </w:r>
      <w:r w:rsidRPr="00551A1A">
        <w:rPr>
          <w:spacing w:val="-2"/>
        </w:rPr>
        <w:t>funds aligned</w:t>
      </w:r>
      <w:r w:rsidRPr="00177CDB">
        <w:rPr>
          <w:spacing w:val="-2"/>
        </w:rPr>
        <w:t xml:space="preserve"> with the </w:t>
      </w:r>
      <w:r w:rsidRPr="00551A1A">
        <w:rPr>
          <w:spacing w:val="-2"/>
        </w:rPr>
        <w:t>initial</w:t>
      </w:r>
      <w:r w:rsidRPr="00177CDB">
        <w:rPr>
          <w:spacing w:val="-2"/>
        </w:rPr>
        <w:t xml:space="preserve"> </w:t>
      </w:r>
      <w:r w:rsidRPr="00551A1A">
        <w:rPr>
          <w:spacing w:val="-2"/>
        </w:rPr>
        <w:t>proposal.</w:t>
      </w:r>
      <w:r w:rsidRPr="00177CDB">
        <w:rPr>
          <w:spacing w:val="-2"/>
        </w:rPr>
        <w:t xml:space="preserve"> </w:t>
      </w:r>
    </w:p>
    <w:p w14:paraId="0E972731" w14:textId="0846C6DD" w:rsidR="00177CDB" w:rsidRPr="007A64F9" w:rsidRDefault="00D83D00" w:rsidP="007A64F9">
      <w:pPr>
        <w:rPr>
          <w:spacing w:val="-2"/>
        </w:rPr>
      </w:pPr>
      <w:r w:rsidRPr="00551A1A">
        <w:rPr>
          <w:spacing w:val="-2"/>
        </w:rPr>
        <w:t xml:space="preserve">The </w:t>
      </w:r>
      <w:r w:rsidR="00EF1761">
        <w:rPr>
          <w:spacing w:val="-2"/>
        </w:rPr>
        <w:t>survey will prompt you for the following</w:t>
      </w:r>
      <w:r w:rsidRPr="00551A1A">
        <w:rPr>
          <w:spacing w:val="-2"/>
        </w:rPr>
        <w:t>:</w:t>
      </w:r>
    </w:p>
    <w:p w14:paraId="1A53138B" w14:textId="17FA8A17" w:rsidR="007A64F9" w:rsidRPr="007A64F9" w:rsidRDefault="00D50046" w:rsidP="007A64F9">
      <w:pPr>
        <w:pStyle w:val="BodyText"/>
        <w:numPr>
          <w:ilvl w:val="0"/>
          <w:numId w:val="28"/>
        </w:numPr>
        <w:tabs>
          <w:tab w:val="left" w:pos="1530"/>
        </w:tabs>
        <w:ind w:right="139"/>
        <w:rPr>
          <w:rFonts w:asciiTheme="minorHAnsi" w:hAnsiTheme="minorHAnsi"/>
          <w:spacing w:val="-1"/>
        </w:rPr>
      </w:pPr>
      <w:r w:rsidRPr="00D50046">
        <w:t>How did your Laurels funding assist with the recruitment o</w:t>
      </w:r>
      <w:r w:rsidR="007A64F9">
        <w:t>f new graduate students to OSU?</w:t>
      </w:r>
      <w:r w:rsidR="007A64F9">
        <w:br/>
      </w:r>
    </w:p>
    <w:p w14:paraId="6CFFC9AD" w14:textId="418B9BE7" w:rsidR="00A4487B" w:rsidRPr="007A64F9" w:rsidRDefault="00EF1761" w:rsidP="007A64F9">
      <w:pPr>
        <w:pStyle w:val="BodyText"/>
        <w:numPr>
          <w:ilvl w:val="0"/>
          <w:numId w:val="28"/>
        </w:numPr>
        <w:tabs>
          <w:tab w:val="left" w:pos="1530"/>
        </w:tabs>
        <w:ind w:right="139"/>
        <w:rPr>
          <w:rFonts w:asciiTheme="minorHAnsi" w:hAnsiTheme="minorHAnsi"/>
          <w:spacing w:val="-1"/>
        </w:rPr>
      </w:pPr>
      <w:r w:rsidRPr="007A64F9">
        <w:rPr>
          <w:rFonts w:asciiTheme="minorHAnsi" w:hAnsiTheme="minorHAnsi"/>
          <w:spacing w:val="-1"/>
        </w:rPr>
        <w:t>What p</w:t>
      </w:r>
      <w:r w:rsidR="00D83D00" w:rsidRPr="007A64F9">
        <w:rPr>
          <w:rFonts w:asciiTheme="minorHAnsi" w:hAnsiTheme="minorHAnsi"/>
          <w:spacing w:val="-1"/>
        </w:rPr>
        <w:t xml:space="preserve">lans </w:t>
      </w:r>
      <w:r w:rsidRPr="007A64F9">
        <w:rPr>
          <w:rFonts w:asciiTheme="minorHAnsi" w:hAnsiTheme="minorHAnsi"/>
          <w:spacing w:val="-1"/>
        </w:rPr>
        <w:t xml:space="preserve">are </w:t>
      </w:r>
      <w:r w:rsidR="00D83D00" w:rsidRPr="007A64F9">
        <w:rPr>
          <w:rFonts w:asciiTheme="minorHAnsi" w:hAnsiTheme="minorHAnsi"/>
          <w:spacing w:val="-1"/>
        </w:rPr>
        <w:t>in place to support</w:t>
      </w:r>
      <w:r w:rsidRPr="007A64F9">
        <w:rPr>
          <w:rFonts w:asciiTheme="minorHAnsi" w:hAnsiTheme="minorHAnsi"/>
          <w:spacing w:val="-1"/>
        </w:rPr>
        <w:t xml:space="preserve"> awarded</w:t>
      </w:r>
      <w:r w:rsidR="00D83D00" w:rsidRPr="007A64F9">
        <w:rPr>
          <w:rFonts w:asciiTheme="minorHAnsi" w:hAnsiTheme="minorHAnsi"/>
          <w:spacing w:val="-1"/>
        </w:rPr>
        <w:t xml:space="preserve"> students financially </w:t>
      </w:r>
      <w:r w:rsidR="00EC4DBF" w:rsidRPr="007A64F9">
        <w:rPr>
          <w:rFonts w:asciiTheme="minorHAnsi" w:hAnsiTheme="minorHAnsi"/>
          <w:spacing w:val="-1"/>
        </w:rPr>
        <w:t xml:space="preserve">and academically </w:t>
      </w:r>
      <w:r w:rsidR="00D83D00" w:rsidRPr="007A64F9">
        <w:rPr>
          <w:rFonts w:asciiTheme="minorHAnsi" w:hAnsiTheme="minorHAnsi"/>
          <w:spacing w:val="-1"/>
        </w:rPr>
        <w:t>through degree completion</w:t>
      </w:r>
      <w:r w:rsidRPr="007A64F9">
        <w:rPr>
          <w:rFonts w:asciiTheme="minorHAnsi" w:hAnsiTheme="minorHAnsi"/>
          <w:spacing w:val="-1"/>
        </w:rPr>
        <w:t>?</w:t>
      </w:r>
      <w:r w:rsidR="00D50046" w:rsidRPr="007A64F9">
        <w:rPr>
          <w:rFonts w:asciiTheme="minorHAnsi" w:hAnsiTheme="minorHAnsi"/>
          <w:spacing w:val="-1"/>
        </w:rPr>
        <w:br/>
      </w:r>
    </w:p>
    <w:p w14:paraId="2058E88B" w14:textId="63CD4669" w:rsidR="00A4487B" w:rsidRPr="00A55B62" w:rsidRDefault="00D83D00" w:rsidP="00A55B62">
      <w:pPr>
        <w:rPr>
          <w:rFonts w:eastAsia="Calibri"/>
          <w:b/>
          <w:spacing w:val="-2"/>
        </w:rPr>
      </w:pPr>
      <w:r w:rsidRPr="00A55B62">
        <w:rPr>
          <w:b/>
          <w:spacing w:val="-1"/>
          <w:u w:val="single"/>
        </w:rPr>
        <w:t>Timing</w:t>
      </w:r>
    </w:p>
    <w:p w14:paraId="0DDDCDCD" w14:textId="77777777" w:rsidR="00A4487B" w:rsidRPr="00A4487B" w:rsidRDefault="00A4487B" w:rsidP="00A4487B">
      <w:pPr>
        <w:pStyle w:val="Heading2"/>
        <w:rPr>
          <w:rFonts w:asciiTheme="minorHAnsi" w:hAnsiTheme="minorHAnsi"/>
          <w:spacing w:val="-1"/>
          <w:u w:val="single"/>
        </w:rPr>
      </w:pPr>
    </w:p>
    <w:p w14:paraId="112CF8E2" w14:textId="57915C83" w:rsidR="00D83D00" w:rsidRPr="00151053" w:rsidRDefault="00D83D00" w:rsidP="00D83D00">
      <w:pPr>
        <w:spacing w:before="56"/>
        <w:ind w:left="460"/>
        <w:rPr>
          <w:rFonts w:eastAsia="Calibri" w:cs="Calibri"/>
        </w:rPr>
      </w:pPr>
      <w:r w:rsidRPr="00151053">
        <w:rPr>
          <w:spacing w:val="-2"/>
        </w:rPr>
        <w:t>Deadline</w:t>
      </w:r>
      <w:r w:rsidRPr="00151053">
        <w:rPr>
          <w:spacing w:val="-9"/>
        </w:rPr>
        <w:t xml:space="preserve"> </w:t>
      </w:r>
      <w:r w:rsidRPr="00151053">
        <w:rPr>
          <w:spacing w:val="-2"/>
        </w:rPr>
        <w:t>for</w:t>
      </w:r>
      <w:r w:rsidRPr="00151053">
        <w:rPr>
          <w:spacing w:val="-7"/>
        </w:rPr>
        <w:t xml:space="preserve"> </w:t>
      </w:r>
      <w:r w:rsidRPr="00151053">
        <w:rPr>
          <w:spacing w:val="-1"/>
        </w:rPr>
        <w:t>Proposal</w:t>
      </w:r>
      <w:r w:rsidRPr="00151053">
        <w:rPr>
          <w:spacing w:val="-7"/>
        </w:rPr>
        <w:t xml:space="preserve"> </w:t>
      </w:r>
      <w:r w:rsidRPr="00151053">
        <w:rPr>
          <w:spacing w:val="-2"/>
        </w:rPr>
        <w:t>Submission:</w:t>
      </w:r>
      <w:r w:rsidRPr="00151053">
        <w:rPr>
          <w:spacing w:val="32"/>
        </w:rPr>
        <w:t xml:space="preserve"> </w:t>
      </w:r>
      <w:r>
        <w:rPr>
          <w:b/>
          <w:color w:val="C00000"/>
          <w:spacing w:val="-2"/>
        </w:rPr>
        <w:t>November</w:t>
      </w:r>
      <w:r w:rsidRPr="00151053">
        <w:rPr>
          <w:b/>
          <w:color w:val="C00000"/>
          <w:spacing w:val="-6"/>
        </w:rPr>
        <w:t xml:space="preserve"> </w:t>
      </w:r>
      <w:r w:rsidR="00E753AB">
        <w:rPr>
          <w:b/>
          <w:color w:val="C00000"/>
          <w:spacing w:val="-2"/>
        </w:rPr>
        <w:t>7</w:t>
      </w:r>
      <w:r w:rsidRPr="00151053">
        <w:rPr>
          <w:b/>
          <w:color w:val="C00000"/>
          <w:spacing w:val="-2"/>
        </w:rPr>
        <w:t>,</w:t>
      </w:r>
      <w:r w:rsidRPr="00151053">
        <w:rPr>
          <w:b/>
          <w:color w:val="C00000"/>
          <w:spacing w:val="-9"/>
        </w:rPr>
        <w:t xml:space="preserve"> </w:t>
      </w:r>
      <w:r w:rsidRPr="00151053">
        <w:rPr>
          <w:b/>
          <w:color w:val="C00000"/>
          <w:spacing w:val="-2"/>
        </w:rPr>
        <w:t>20</w:t>
      </w:r>
      <w:r w:rsidR="00C35D41">
        <w:rPr>
          <w:b/>
          <w:color w:val="C00000"/>
          <w:spacing w:val="-2"/>
        </w:rPr>
        <w:t>2</w:t>
      </w:r>
      <w:r w:rsidR="00E753AB">
        <w:rPr>
          <w:b/>
          <w:color w:val="C00000"/>
          <w:spacing w:val="-2"/>
        </w:rPr>
        <w:t>2</w:t>
      </w:r>
    </w:p>
    <w:p w14:paraId="0554AD8D" w14:textId="3A24A6F1" w:rsidR="00D83D00" w:rsidRPr="00151053" w:rsidRDefault="00D83D00" w:rsidP="00D83D00">
      <w:pPr>
        <w:ind w:left="460"/>
        <w:rPr>
          <w:rFonts w:eastAsia="Calibri" w:cs="Calibri"/>
        </w:rPr>
      </w:pPr>
      <w:r w:rsidRPr="00151053">
        <w:rPr>
          <w:spacing w:val="-2"/>
        </w:rPr>
        <w:t>Anticipated</w:t>
      </w:r>
      <w:r w:rsidRPr="00151053">
        <w:rPr>
          <w:spacing w:val="-10"/>
        </w:rPr>
        <w:t xml:space="preserve"> </w:t>
      </w:r>
      <w:r w:rsidRPr="00151053">
        <w:rPr>
          <w:spacing w:val="-2"/>
        </w:rPr>
        <w:t>Graduate</w:t>
      </w:r>
      <w:r w:rsidRPr="00151053">
        <w:rPr>
          <w:spacing w:val="-9"/>
        </w:rPr>
        <w:t xml:space="preserve"> </w:t>
      </w:r>
      <w:r w:rsidRPr="00151053">
        <w:rPr>
          <w:spacing w:val="-1"/>
        </w:rPr>
        <w:t>Program</w:t>
      </w:r>
      <w:r w:rsidRPr="00151053">
        <w:rPr>
          <w:spacing w:val="-7"/>
        </w:rPr>
        <w:t xml:space="preserve"> </w:t>
      </w:r>
      <w:r w:rsidRPr="00151053">
        <w:rPr>
          <w:spacing w:val="-1"/>
        </w:rPr>
        <w:t>Award</w:t>
      </w:r>
      <w:r w:rsidRPr="00151053">
        <w:rPr>
          <w:spacing w:val="-8"/>
        </w:rPr>
        <w:t xml:space="preserve"> </w:t>
      </w:r>
      <w:r w:rsidRPr="00151053">
        <w:rPr>
          <w:spacing w:val="-2"/>
        </w:rPr>
        <w:t>Notification:</w:t>
      </w:r>
      <w:r w:rsidRPr="00151053">
        <w:rPr>
          <w:spacing w:val="-6"/>
        </w:rPr>
        <w:t xml:space="preserve"> </w:t>
      </w:r>
      <w:r>
        <w:rPr>
          <w:b/>
          <w:color w:val="C00000"/>
          <w:spacing w:val="-2"/>
        </w:rPr>
        <w:t>December</w:t>
      </w:r>
      <w:r w:rsidRPr="00151053">
        <w:rPr>
          <w:b/>
          <w:color w:val="C00000"/>
          <w:spacing w:val="-8"/>
        </w:rPr>
        <w:t xml:space="preserve"> </w:t>
      </w:r>
      <w:r w:rsidR="00C35D41">
        <w:rPr>
          <w:b/>
          <w:color w:val="C00000"/>
          <w:spacing w:val="-5"/>
        </w:rPr>
        <w:t>1</w:t>
      </w:r>
      <w:r w:rsidR="00E753AB">
        <w:rPr>
          <w:b/>
          <w:color w:val="C00000"/>
          <w:spacing w:val="-5"/>
        </w:rPr>
        <w:t>6</w:t>
      </w:r>
      <w:r w:rsidRPr="00151053">
        <w:rPr>
          <w:b/>
          <w:color w:val="C00000"/>
          <w:spacing w:val="-5"/>
        </w:rPr>
        <w:t>,</w:t>
      </w:r>
      <w:r w:rsidRPr="00151053">
        <w:rPr>
          <w:b/>
          <w:color w:val="C00000"/>
          <w:spacing w:val="-11"/>
        </w:rPr>
        <w:t xml:space="preserve"> </w:t>
      </w:r>
      <w:r w:rsidR="00C35D41">
        <w:rPr>
          <w:b/>
          <w:color w:val="C00000"/>
          <w:spacing w:val="-2"/>
        </w:rPr>
        <w:t>202</w:t>
      </w:r>
      <w:r w:rsidR="00E753AB">
        <w:rPr>
          <w:b/>
          <w:color w:val="C00000"/>
          <w:spacing w:val="-2"/>
        </w:rPr>
        <w:t>2</w:t>
      </w:r>
    </w:p>
    <w:p w14:paraId="798152A4" w14:textId="504C0D45" w:rsidR="003A3C66" w:rsidRDefault="00D83D00" w:rsidP="00D83D00">
      <w:pPr>
        <w:ind w:left="460" w:right="1558"/>
        <w:rPr>
          <w:b/>
          <w:color w:val="C00000"/>
          <w:spacing w:val="-1"/>
        </w:rPr>
      </w:pPr>
      <w:r w:rsidRPr="00A4487B">
        <w:rPr>
          <w:spacing w:val="-2"/>
        </w:rPr>
        <w:t>Graduate</w:t>
      </w:r>
      <w:r w:rsidRPr="00A4487B">
        <w:rPr>
          <w:spacing w:val="-9"/>
        </w:rPr>
        <w:t xml:space="preserve"> </w:t>
      </w:r>
      <w:r w:rsidRPr="00A4487B">
        <w:rPr>
          <w:spacing w:val="-2"/>
        </w:rPr>
        <w:t>Program</w:t>
      </w:r>
      <w:r w:rsidRPr="00A4487B">
        <w:rPr>
          <w:spacing w:val="-6"/>
        </w:rPr>
        <w:t xml:space="preserve"> </w:t>
      </w:r>
      <w:r w:rsidRPr="00A4487B">
        <w:rPr>
          <w:spacing w:val="-2"/>
        </w:rPr>
        <w:t>Scholarship</w:t>
      </w:r>
      <w:r w:rsidRPr="00A4487B">
        <w:rPr>
          <w:spacing w:val="-5"/>
        </w:rPr>
        <w:t xml:space="preserve"> </w:t>
      </w:r>
      <w:r w:rsidRPr="00A4487B">
        <w:rPr>
          <w:spacing w:val="-2"/>
        </w:rPr>
        <w:t>Offers</w:t>
      </w:r>
      <w:r w:rsidRPr="00A4487B">
        <w:rPr>
          <w:spacing w:val="-7"/>
        </w:rPr>
        <w:t xml:space="preserve"> </w:t>
      </w:r>
      <w:r w:rsidRPr="00A4487B">
        <w:rPr>
          <w:spacing w:val="-1"/>
        </w:rPr>
        <w:t>Made:</w:t>
      </w:r>
      <w:r w:rsidRPr="00A4487B">
        <w:rPr>
          <w:spacing w:val="34"/>
        </w:rPr>
        <w:t xml:space="preserve"> </w:t>
      </w:r>
      <w:r w:rsidRPr="00A4487B">
        <w:rPr>
          <w:b/>
          <w:color w:val="C00000"/>
          <w:spacing w:val="-2"/>
        </w:rPr>
        <w:t>50% or</w:t>
      </w:r>
      <w:r w:rsidRPr="00A4487B">
        <w:rPr>
          <w:b/>
          <w:color w:val="C00000"/>
          <w:spacing w:val="-3"/>
        </w:rPr>
        <w:t xml:space="preserve"> </w:t>
      </w:r>
      <w:r w:rsidRPr="00A4487B">
        <w:rPr>
          <w:b/>
          <w:color w:val="C00000"/>
          <w:spacing w:val="-1"/>
        </w:rPr>
        <w:t>greater</w:t>
      </w:r>
      <w:r w:rsidRPr="00A4487B">
        <w:rPr>
          <w:b/>
          <w:color w:val="C00000"/>
          <w:spacing w:val="-4"/>
        </w:rPr>
        <w:t xml:space="preserve"> </w:t>
      </w:r>
      <w:r w:rsidRPr="00A4487B">
        <w:rPr>
          <w:b/>
          <w:color w:val="C00000"/>
          <w:spacing w:val="-2"/>
        </w:rPr>
        <w:t>by</w:t>
      </w:r>
      <w:r w:rsidRPr="00A4487B">
        <w:rPr>
          <w:b/>
          <w:color w:val="C00000"/>
          <w:spacing w:val="-6"/>
        </w:rPr>
        <w:t xml:space="preserve"> </w:t>
      </w:r>
      <w:r w:rsidRPr="00A4487B">
        <w:rPr>
          <w:b/>
          <w:color w:val="C00000"/>
          <w:spacing w:val="-1"/>
        </w:rPr>
        <w:t>April</w:t>
      </w:r>
      <w:r w:rsidRPr="00A4487B">
        <w:rPr>
          <w:b/>
          <w:color w:val="C00000"/>
          <w:spacing w:val="-6"/>
        </w:rPr>
        <w:t xml:space="preserve"> </w:t>
      </w:r>
      <w:r w:rsidR="000A3A2F" w:rsidRPr="00A4487B">
        <w:rPr>
          <w:b/>
          <w:color w:val="C00000"/>
          <w:spacing w:val="-1"/>
        </w:rPr>
        <w:t>1</w:t>
      </w:r>
      <w:r w:rsidR="000B4372">
        <w:rPr>
          <w:b/>
          <w:color w:val="C00000"/>
          <w:spacing w:val="-1"/>
        </w:rPr>
        <w:t>7</w:t>
      </w:r>
      <w:r w:rsidRPr="00A4487B">
        <w:rPr>
          <w:b/>
          <w:color w:val="C00000"/>
          <w:spacing w:val="-1"/>
        </w:rPr>
        <w:t>,</w:t>
      </w:r>
      <w:r w:rsidRPr="00A4487B">
        <w:rPr>
          <w:b/>
          <w:color w:val="C00000"/>
          <w:spacing w:val="-6"/>
        </w:rPr>
        <w:t xml:space="preserve"> </w:t>
      </w:r>
      <w:r w:rsidR="00C35D41">
        <w:rPr>
          <w:b/>
          <w:color w:val="C00000"/>
          <w:spacing w:val="-1"/>
        </w:rPr>
        <w:t>202</w:t>
      </w:r>
      <w:r w:rsidR="00E753AB">
        <w:rPr>
          <w:b/>
          <w:color w:val="C00000"/>
          <w:spacing w:val="-1"/>
        </w:rPr>
        <w:t>3</w:t>
      </w:r>
    </w:p>
    <w:p w14:paraId="36A2753B" w14:textId="203DEC80" w:rsidR="003A3C66" w:rsidRDefault="003A3C66" w:rsidP="00D83D00">
      <w:pPr>
        <w:ind w:left="460" w:right="1558"/>
        <w:rPr>
          <w:b/>
          <w:color w:val="C00000"/>
          <w:spacing w:val="-1"/>
        </w:rPr>
      </w:pPr>
      <w:r w:rsidRPr="005D1D19">
        <w:rPr>
          <w:spacing w:val="-1"/>
        </w:rPr>
        <w:t>Graduate Program Laurels Waiver Awards Submitted to the Foundation Reimbursement System (GRRS):</w:t>
      </w:r>
      <w:r w:rsidRPr="005D1D19">
        <w:rPr>
          <w:b/>
          <w:spacing w:val="-1"/>
        </w:rPr>
        <w:t xml:space="preserve"> </w:t>
      </w:r>
      <w:r>
        <w:rPr>
          <w:b/>
          <w:color w:val="C00000"/>
          <w:spacing w:val="-1"/>
        </w:rPr>
        <w:t>100% by June 30, 202</w:t>
      </w:r>
      <w:r w:rsidR="00E753AB">
        <w:rPr>
          <w:b/>
          <w:color w:val="C00000"/>
          <w:spacing w:val="-1"/>
        </w:rPr>
        <w:t>3</w:t>
      </w:r>
    </w:p>
    <w:p w14:paraId="1C92BD96" w14:textId="5A79B41D" w:rsidR="00D83D00" w:rsidRPr="00A4487B" w:rsidRDefault="003A3C66" w:rsidP="00D83D00">
      <w:pPr>
        <w:ind w:left="460" w:right="1558"/>
        <w:rPr>
          <w:b/>
          <w:color w:val="C00000"/>
          <w:spacing w:val="59"/>
        </w:rPr>
      </w:pPr>
      <w:r w:rsidRPr="005D1D19">
        <w:rPr>
          <w:spacing w:val="-1"/>
        </w:rPr>
        <w:t>Graduate Program Laurels Remission Awards – Awarded Student Information and E&amp;G Index for JV Transfer:</w:t>
      </w:r>
      <w:r>
        <w:rPr>
          <w:b/>
          <w:color w:val="C00000"/>
          <w:spacing w:val="-1"/>
        </w:rPr>
        <w:t xml:space="preserve"> </w:t>
      </w:r>
      <w:r w:rsidR="00EB2DE1">
        <w:rPr>
          <w:b/>
          <w:color w:val="C00000"/>
          <w:spacing w:val="-1"/>
        </w:rPr>
        <w:t>July 1</w:t>
      </w:r>
      <w:r w:rsidR="00E753AB">
        <w:rPr>
          <w:b/>
          <w:color w:val="C00000"/>
          <w:spacing w:val="-1"/>
        </w:rPr>
        <w:t>7</w:t>
      </w:r>
      <w:r w:rsidR="00EB2DE1">
        <w:rPr>
          <w:b/>
          <w:color w:val="C00000"/>
          <w:spacing w:val="-1"/>
        </w:rPr>
        <w:t>, 202</w:t>
      </w:r>
      <w:r w:rsidR="00E753AB">
        <w:rPr>
          <w:b/>
          <w:color w:val="C00000"/>
          <w:spacing w:val="-1"/>
        </w:rPr>
        <w:t>3</w:t>
      </w:r>
      <w:r w:rsidR="00D83D00" w:rsidRPr="00A4487B">
        <w:rPr>
          <w:b/>
          <w:color w:val="C00000"/>
          <w:spacing w:val="59"/>
        </w:rPr>
        <w:t xml:space="preserve"> </w:t>
      </w:r>
    </w:p>
    <w:p w14:paraId="447FE248" w14:textId="37415324" w:rsidR="00D83D00" w:rsidRPr="00A4487B" w:rsidRDefault="00D83D00" w:rsidP="00A4487B">
      <w:pPr>
        <w:ind w:left="460" w:right="1558"/>
        <w:sectPr w:rsidR="00D83D00" w:rsidRPr="00A4487B" w:rsidSect="00C549A3">
          <w:footerReference w:type="default" r:id="rId14"/>
          <w:pgSz w:w="12240" w:h="15840"/>
          <w:pgMar w:top="720" w:right="720" w:bottom="720" w:left="720" w:header="0" w:footer="722" w:gutter="0"/>
          <w:cols w:space="720"/>
          <w:docGrid w:linePitch="299"/>
        </w:sectPr>
      </w:pPr>
      <w:r w:rsidRPr="00A4487B">
        <w:rPr>
          <w:spacing w:val="-2"/>
        </w:rPr>
        <w:t>FY</w:t>
      </w:r>
      <w:r w:rsidR="00C35D41">
        <w:rPr>
          <w:spacing w:val="-2"/>
        </w:rPr>
        <w:t>2</w:t>
      </w:r>
      <w:r w:rsidR="003A3C66">
        <w:rPr>
          <w:spacing w:val="-2"/>
        </w:rPr>
        <w:t>1</w:t>
      </w:r>
      <w:r w:rsidR="00C35D41">
        <w:rPr>
          <w:spacing w:val="-2"/>
        </w:rPr>
        <w:t>-2</w:t>
      </w:r>
      <w:r w:rsidR="003A3C66">
        <w:rPr>
          <w:spacing w:val="-2"/>
        </w:rPr>
        <w:t>2</w:t>
      </w:r>
      <w:r w:rsidRPr="00A4487B">
        <w:rPr>
          <w:spacing w:val="-6"/>
        </w:rPr>
        <w:t xml:space="preserve"> </w:t>
      </w:r>
      <w:r w:rsidRPr="00A4487B">
        <w:rPr>
          <w:spacing w:val="-2"/>
        </w:rPr>
        <w:t>Year-</w:t>
      </w:r>
      <w:r w:rsidR="00A4487B">
        <w:rPr>
          <w:spacing w:val="-2"/>
        </w:rPr>
        <w:t>E</w:t>
      </w:r>
      <w:r w:rsidRPr="00A4487B">
        <w:rPr>
          <w:spacing w:val="-2"/>
        </w:rPr>
        <w:t>nd</w:t>
      </w:r>
      <w:r w:rsidRPr="00A4487B">
        <w:rPr>
          <w:spacing w:val="-8"/>
        </w:rPr>
        <w:t xml:space="preserve"> </w:t>
      </w:r>
      <w:r w:rsidRPr="00A4487B">
        <w:rPr>
          <w:spacing w:val="-1"/>
        </w:rPr>
        <w:t>Assessment</w:t>
      </w:r>
      <w:r w:rsidRPr="00A4487B">
        <w:rPr>
          <w:spacing w:val="-7"/>
        </w:rPr>
        <w:t xml:space="preserve"> </w:t>
      </w:r>
      <w:r w:rsidRPr="00A4487B">
        <w:rPr>
          <w:spacing w:val="-1"/>
        </w:rPr>
        <w:t>Report</w:t>
      </w:r>
      <w:r w:rsidR="00A4487B" w:rsidRPr="00A4487B">
        <w:rPr>
          <w:spacing w:val="-1"/>
        </w:rPr>
        <w:t xml:space="preserve"> Deadline</w:t>
      </w:r>
      <w:r w:rsidRPr="00A4487B">
        <w:rPr>
          <w:spacing w:val="-1"/>
        </w:rPr>
        <w:t>:</w:t>
      </w:r>
      <w:r w:rsidRPr="00A4487B">
        <w:rPr>
          <w:spacing w:val="-8"/>
        </w:rPr>
        <w:t xml:space="preserve"> </w:t>
      </w:r>
      <w:r w:rsidRPr="00A4487B">
        <w:rPr>
          <w:b/>
          <w:color w:val="C00000"/>
          <w:spacing w:val="-2"/>
        </w:rPr>
        <w:t>August</w:t>
      </w:r>
      <w:r w:rsidRPr="00A4487B">
        <w:rPr>
          <w:b/>
          <w:color w:val="C00000"/>
          <w:spacing w:val="-8"/>
        </w:rPr>
        <w:t xml:space="preserve"> </w:t>
      </w:r>
      <w:r w:rsidRPr="00A4487B">
        <w:rPr>
          <w:b/>
          <w:color w:val="C00000"/>
          <w:spacing w:val="-1"/>
        </w:rPr>
        <w:t>31,</w:t>
      </w:r>
      <w:r w:rsidRPr="00A4487B">
        <w:rPr>
          <w:b/>
          <w:color w:val="C00000"/>
          <w:spacing w:val="-9"/>
        </w:rPr>
        <w:t xml:space="preserve"> </w:t>
      </w:r>
      <w:r w:rsidR="00C35D41">
        <w:rPr>
          <w:b/>
          <w:color w:val="C00000"/>
          <w:spacing w:val="-2"/>
        </w:rPr>
        <w:t>202</w:t>
      </w:r>
      <w:r w:rsidR="00E753AB">
        <w:rPr>
          <w:b/>
          <w:color w:val="C00000"/>
          <w:spacing w:val="-2"/>
        </w:rPr>
        <w:t>4</w:t>
      </w:r>
    </w:p>
    <w:p w14:paraId="7918C63C" w14:textId="0BE6C97C" w:rsidR="00D83D00" w:rsidRDefault="00D83D00" w:rsidP="00D83D00">
      <w:pPr>
        <w:rPr>
          <w:spacing w:val="-2"/>
        </w:rPr>
      </w:pPr>
    </w:p>
    <w:p w14:paraId="2FCC4DF9" w14:textId="37EF57C0" w:rsidR="006B6854" w:rsidRDefault="006B6854">
      <w:pPr>
        <w:rPr>
          <w:spacing w:val="-2"/>
        </w:rPr>
      </w:pPr>
      <w:r>
        <w:rPr>
          <w:spacing w:val="-2"/>
        </w:rPr>
        <w:br w:type="page"/>
      </w:r>
    </w:p>
    <w:p w14:paraId="5C196A23" w14:textId="5868D7E4" w:rsidR="006B6854" w:rsidRPr="00761730" w:rsidRDefault="006B6854" w:rsidP="006B6854">
      <w:pPr>
        <w:pStyle w:val="Header"/>
        <w:rPr>
          <w:b/>
          <w:sz w:val="28"/>
        </w:rPr>
      </w:pPr>
      <w:r w:rsidRPr="00761730">
        <w:rPr>
          <w:b/>
          <w:sz w:val="28"/>
        </w:rPr>
        <w:lastRenderedPageBreak/>
        <w:t>APPENDIX A – FUNDING REQUEST WORKSHEET</w:t>
      </w:r>
    </w:p>
    <w:p w14:paraId="56099ADA" w14:textId="7695F74B" w:rsidR="006B6854" w:rsidRPr="005D1D19" w:rsidRDefault="005D1D19" w:rsidP="006B6854">
      <w:pPr>
        <w:rPr>
          <w:i/>
        </w:rPr>
      </w:pPr>
      <w:r w:rsidRPr="005D1D19">
        <w:rPr>
          <w:i/>
        </w:rPr>
        <w:t>Please note, the amounts listed below are for the 202</w:t>
      </w:r>
      <w:r w:rsidR="00E753AB">
        <w:rPr>
          <w:i/>
        </w:rPr>
        <w:t>2</w:t>
      </w:r>
      <w:r w:rsidRPr="005D1D19">
        <w:rPr>
          <w:i/>
        </w:rPr>
        <w:t>-202</w:t>
      </w:r>
      <w:r w:rsidR="00E753AB">
        <w:rPr>
          <w:i/>
        </w:rPr>
        <w:t>3</w:t>
      </w:r>
      <w:r w:rsidRPr="005D1D19">
        <w:rPr>
          <w:i/>
        </w:rPr>
        <w:t xml:space="preserve"> academic year. </w:t>
      </w:r>
      <w:r w:rsidR="007A64F9">
        <w:rPr>
          <w:i/>
        </w:rPr>
        <w:t>The Graduate School will automatically adjust award amounts</w:t>
      </w:r>
      <w:r w:rsidRPr="005D1D19">
        <w:rPr>
          <w:i/>
        </w:rPr>
        <w:t xml:space="preserve"> to reflect any changes in tuition and mandatory fees for the 202</w:t>
      </w:r>
      <w:r w:rsidR="00E753AB">
        <w:rPr>
          <w:i/>
        </w:rPr>
        <w:t>3</w:t>
      </w:r>
      <w:r w:rsidRPr="005D1D19">
        <w:rPr>
          <w:i/>
        </w:rPr>
        <w:t>-202</w:t>
      </w:r>
      <w:r w:rsidR="00E753AB">
        <w:rPr>
          <w:i/>
        </w:rPr>
        <w:t>4</w:t>
      </w:r>
      <w:r w:rsidRPr="005D1D19">
        <w:rPr>
          <w:i/>
        </w:rPr>
        <w:t xml:space="preserve"> academic year.  </w:t>
      </w:r>
    </w:p>
    <w:p w14:paraId="49868ABD" w14:textId="77777777" w:rsidR="006B6854" w:rsidRPr="00761730" w:rsidRDefault="006B6854" w:rsidP="006B6854">
      <w:pPr>
        <w:rPr>
          <w:b/>
          <w:sz w:val="24"/>
        </w:rPr>
      </w:pPr>
      <w:r w:rsidRPr="00761730">
        <w:rPr>
          <w:b/>
          <w:sz w:val="24"/>
        </w:rPr>
        <w:t>Part 1: Remission Requests</w:t>
      </w:r>
    </w:p>
    <w:tbl>
      <w:tblPr>
        <w:tblStyle w:val="TableGrid"/>
        <w:tblW w:w="9755" w:type="dxa"/>
        <w:tblLook w:val="04A0" w:firstRow="1" w:lastRow="0" w:firstColumn="1" w:lastColumn="0" w:noHBand="0" w:noVBand="1"/>
      </w:tblPr>
      <w:tblGrid>
        <w:gridCol w:w="1836"/>
        <w:gridCol w:w="2157"/>
        <w:gridCol w:w="1582"/>
        <w:gridCol w:w="4180"/>
      </w:tblGrid>
      <w:tr w:rsidR="006B6854" w14:paraId="10AA60C0" w14:textId="77777777" w:rsidTr="00B64F51">
        <w:trPr>
          <w:trHeight w:val="585"/>
        </w:trPr>
        <w:tc>
          <w:tcPr>
            <w:tcW w:w="1836" w:type="dxa"/>
            <w:vMerge w:val="restart"/>
            <w:shd w:val="clear" w:color="auto" w:fill="E7E6E6" w:themeFill="background2"/>
            <w:vAlign w:val="center"/>
          </w:tcPr>
          <w:p w14:paraId="498563EE" w14:textId="77777777" w:rsidR="006B6854" w:rsidRDefault="006B6854" w:rsidP="00E345A6">
            <w:pPr>
              <w:jc w:val="center"/>
              <w:rPr>
                <w:b/>
              </w:rPr>
            </w:pPr>
            <w:r>
              <w:rPr>
                <w:b/>
              </w:rPr>
              <w:t>Remission Requests</w:t>
            </w:r>
          </w:p>
        </w:tc>
        <w:tc>
          <w:tcPr>
            <w:tcW w:w="2157" w:type="dxa"/>
            <w:shd w:val="clear" w:color="auto" w:fill="E7E6E6" w:themeFill="background2"/>
            <w:vAlign w:val="bottom"/>
          </w:tcPr>
          <w:p w14:paraId="1D577130" w14:textId="6250C8C1" w:rsidR="006B6854" w:rsidRDefault="006B6854" w:rsidP="00E345A6">
            <w:pPr>
              <w:jc w:val="center"/>
              <w:rPr>
                <w:b/>
              </w:rPr>
            </w:pPr>
            <w:r>
              <w:rPr>
                <w:b/>
              </w:rPr>
              <w:t xml:space="preserve">Number of </w:t>
            </w:r>
            <w:r w:rsidR="001F5959">
              <w:rPr>
                <w:b/>
              </w:rPr>
              <w:t>Remissions</w:t>
            </w:r>
            <w:r w:rsidR="009B62AC">
              <w:rPr>
                <w:b/>
              </w:rPr>
              <w:t>*</w:t>
            </w:r>
          </w:p>
        </w:tc>
        <w:tc>
          <w:tcPr>
            <w:tcW w:w="1582" w:type="dxa"/>
            <w:shd w:val="clear" w:color="auto" w:fill="E7E6E6" w:themeFill="background2"/>
            <w:vAlign w:val="bottom"/>
          </w:tcPr>
          <w:p w14:paraId="3E9DFC1B" w14:textId="77777777" w:rsidR="006B6854" w:rsidRDefault="006B6854" w:rsidP="00E345A6">
            <w:pPr>
              <w:jc w:val="center"/>
              <w:rPr>
                <w:b/>
              </w:rPr>
            </w:pPr>
            <w:r>
              <w:rPr>
                <w:b/>
              </w:rPr>
              <w:t>Cost Per Remission – Per Year</w:t>
            </w:r>
          </w:p>
        </w:tc>
        <w:tc>
          <w:tcPr>
            <w:tcW w:w="4180" w:type="dxa"/>
            <w:shd w:val="clear" w:color="auto" w:fill="E7E6E6" w:themeFill="background2"/>
            <w:vAlign w:val="bottom"/>
          </w:tcPr>
          <w:p w14:paraId="4DDD5E17" w14:textId="77777777" w:rsidR="006B6854" w:rsidRDefault="006B6854" w:rsidP="00E345A6">
            <w:pPr>
              <w:jc w:val="center"/>
              <w:rPr>
                <w:b/>
              </w:rPr>
            </w:pPr>
            <w:r>
              <w:rPr>
                <w:b/>
              </w:rPr>
              <w:t>Total Remission Funding Request</w:t>
            </w:r>
          </w:p>
          <w:p w14:paraId="406F80BB" w14:textId="77777777" w:rsidR="006B6854" w:rsidRPr="0057744F" w:rsidRDefault="006B6854" w:rsidP="00E345A6">
            <w:pPr>
              <w:jc w:val="center"/>
            </w:pPr>
            <w:r>
              <w:t>(Total number of students X cost per remission)</w:t>
            </w:r>
          </w:p>
        </w:tc>
      </w:tr>
      <w:tr w:rsidR="006B6854" w14:paraId="51BE40E0" w14:textId="77777777" w:rsidTr="00B64F51">
        <w:trPr>
          <w:trHeight w:val="477"/>
        </w:trPr>
        <w:tc>
          <w:tcPr>
            <w:tcW w:w="1836" w:type="dxa"/>
            <w:vMerge/>
            <w:shd w:val="clear" w:color="auto" w:fill="E7E6E6" w:themeFill="background2"/>
          </w:tcPr>
          <w:p w14:paraId="734E5EEB" w14:textId="77777777" w:rsidR="006B6854" w:rsidRDefault="006B6854" w:rsidP="00E345A6">
            <w:pPr>
              <w:rPr>
                <w:b/>
              </w:rPr>
            </w:pPr>
          </w:p>
        </w:tc>
        <w:tc>
          <w:tcPr>
            <w:tcW w:w="2157" w:type="dxa"/>
          </w:tcPr>
          <w:p w14:paraId="209C4DEA" w14:textId="77777777" w:rsidR="006B6854" w:rsidRPr="007C5FF5" w:rsidRDefault="006B6854" w:rsidP="00E345A6">
            <w:pPr>
              <w:jc w:val="center"/>
            </w:pPr>
          </w:p>
        </w:tc>
        <w:tc>
          <w:tcPr>
            <w:tcW w:w="1582" w:type="dxa"/>
          </w:tcPr>
          <w:p w14:paraId="3426B138" w14:textId="2CAE56B4" w:rsidR="006B6854" w:rsidRDefault="00440200" w:rsidP="00440200">
            <w:pPr>
              <w:jc w:val="center"/>
            </w:pPr>
            <w:r w:rsidRPr="005D1D19">
              <w:t xml:space="preserve">Base </w:t>
            </w:r>
            <w:r w:rsidR="006B6854" w:rsidRPr="005D1D19">
              <w:t>$</w:t>
            </w:r>
            <w:r w:rsidR="00A013B5">
              <w:t>13446</w:t>
            </w:r>
          </w:p>
          <w:p w14:paraId="1378182B" w14:textId="374101CC" w:rsidR="00440200" w:rsidRDefault="00440200" w:rsidP="00440200">
            <w:pPr>
              <w:jc w:val="center"/>
            </w:pPr>
            <w:r>
              <w:t>COE $</w:t>
            </w:r>
            <w:r w:rsidR="00A013B5">
              <w:t>15570</w:t>
            </w:r>
          </w:p>
          <w:p w14:paraId="2765DD41" w14:textId="53EEB0BF" w:rsidR="00440200" w:rsidRPr="0057744F" w:rsidRDefault="00440200" w:rsidP="00A013B5">
            <w:pPr>
              <w:jc w:val="center"/>
            </w:pPr>
            <w:r>
              <w:t>MPH $</w:t>
            </w:r>
            <w:r w:rsidR="00A013B5">
              <w:t>15858</w:t>
            </w:r>
          </w:p>
        </w:tc>
        <w:tc>
          <w:tcPr>
            <w:tcW w:w="4180" w:type="dxa"/>
            <w:shd w:val="clear" w:color="auto" w:fill="FFC000"/>
            <w:vAlign w:val="bottom"/>
          </w:tcPr>
          <w:p w14:paraId="09E5D8E3" w14:textId="77777777" w:rsidR="006B6854" w:rsidRPr="00630E03" w:rsidRDefault="006B6854" w:rsidP="00E345A6">
            <w:pPr>
              <w:jc w:val="right"/>
              <w:rPr>
                <w:b/>
              </w:rPr>
            </w:pPr>
            <w:r w:rsidRPr="00630E03">
              <w:rPr>
                <w:b/>
              </w:rPr>
              <w:t>$</w:t>
            </w:r>
          </w:p>
        </w:tc>
      </w:tr>
    </w:tbl>
    <w:p w14:paraId="41859963" w14:textId="42806ACD" w:rsidR="006B6854" w:rsidRPr="00B64F51" w:rsidRDefault="009B62AC" w:rsidP="006B6854">
      <w:pPr>
        <w:spacing w:before="120"/>
        <w:rPr>
          <w:b/>
          <w:sz w:val="20"/>
          <w:szCs w:val="20"/>
        </w:rPr>
      </w:pPr>
      <w:r w:rsidRPr="00B64F51">
        <w:rPr>
          <w:b/>
          <w:sz w:val="20"/>
          <w:szCs w:val="20"/>
        </w:rPr>
        <w:t xml:space="preserve">*1 </w:t>
      </w:r>
      <w:r w:rsidR="001F5959" w:rsidRPr="00B64F51">
        <w:rPr>
          <w:b/>
          <w:sz w:val="20"/>
          <w:szCs w:val="20"/>
        </w:rPr>
        <w:t>remission</w:t>
      </w:r>
      <w:r w:rsidRPr="00B64F51">
        <w:rPr>
          <w:b/>
          <w:sz w:val="20"/>
          <w:szCs w:val="20"/>
        </w:rPr>
        <w:t xml:space="preserve">=3 academic terms @ 12 credits each term. If requesting remissions that will be used </w:t>
      </w:r>
      <w:r w:rsidR="009B01AF" w:rsidRPr="00B64F51">
        <w:rPr>
          <w:b/>
          <w:sz w:val="20"/>
          <w:szCs w:val="20"/>
        </w:rPr>
        <w:t xml:space="preserve">on a quarterly basis for multiple students, please </w:t>
      </w:r>
      <w:r w:rsidR="001F5959" w:rsidRPr="00B64F51">
        <w:rPr>
          <w:b/>
          <w:sz w:val="20"/>
          <w:szCs w:val="20"/>
        </w:rPr>
        <w:t>report only the total number of 3-term remissions (i.e.</w:t>
      </w:r>
      <w:r w:rsidR="00B64F51" w:rsidRPr="00B64F51">
        <w:rPr>
          <w:b/>
          <w:sz w:val="20"/>
          <w:szCs w:val="20"/>
        </w:rPr>
        <w:t>,</w:t>
      </w:r>
      <w:r w:rsidR="001F5959" w:rsidRPr="00B64F51">
        <w:rPr>
          <w:b/>
          <w:sz w:val="20"/>
          <w:szCs w:val="20"/>
        </w:rPr>
        <w:t xml:space="preserve"> this may include remissions for three different students, but would still count as 1 remission for purposes of calculations here).</w:t>
      </w:r>
    </w:p>
    <w:p w14:paraId="3D5A4122" w14:textId="77777777" w:rsidR="006B6854" w:rsidRPr="00761730" w:rsidRDefault="006B6854" w:rsidP="006B6854">
      <w:pPr>
        <w:spacing w:before="120"/>
        <w:rPr>
          <w:b/>
          <w:sz w:val="24"/>
        </w:rPr>
      </w:pPr>
      <w:r w:rsidRPr="00761730">
        <w:rPr>
          <w:b/>
          <w:sz w:val="24"/>
        </w:rPr>
        <w:t xml:space="preserve">Part 2: Waiver Requests – </w:t>
      </w:r>
      <w:r w:rsidRPr="00761730">
        <w:rPr>
          <w:sz w:val="24"/>
        </w:rPr>
        <w:t>minimum request is 3 credits.</w:t>
      </w:r>
      <w:r w:rsidRPr="00761730">
        <w:rPr>
          <w:b/>
          <w:sz w:val="24"/>
        </w:rPr>
        <w:t xml:space="preserve"> </w:t>
      </w:r>
    </w:p>
    <w:tbl>
      <w:tblPr>
        <w:tblStyle w:val="TableGrid"/>
        <w:tblW w:w="9780" w:type="dxa"/>
        <w:tblLook w:val="04A0" w:firstRow="1" w:lastRow="0" w:firstColumn="1" w:lastColumn="0" w:noHBand="0" w:noVBand="1"/>
      </w:tblPr>
      <w:tblGrid>
        <w:gridCol w:w="3055"/>
        <w:gridCol w:w="2022"/>
        <w:gridCol w:w="2222"/>
        <w:gridCol w:w="2481"/>
      </w:tblGrid>
      <w:tr w:rsidR="006B6854" w14:paraId="61B3DDE2" w14:textId="77777777" w:rsidTr="00E345A6">
        <w:trPr>
          <w:trHeight w:val="1398"/>
        </w:trPr>
        <w:tc>
          <w:tcPr>
            <w:tcW w:w="3055" w:type="dxa"/>
            <w:shd w:val="clear" w:color="auto" w:fill="E7E6E6" w:themeFill="background2"/>
          </w:tcPr>
          <w:p w14:paraId="4A818AD8" w14:textId="77777777" w:rsidR="006B6854" w:rsidRDefault="006B6854" w:rsidP="00E345A6">
            <w:pPr>
              <w:jc w:val="center"/>
              <w:rPr>
                <w:b/>
              </w:rPr>
            </w:pPr>
            <w:r>
              <w:rPr>
                <w:b/>
              </w:rPr>
              <w:t xml:space="preserve">Part-Time </w:t>
            </w:r>
            <w:r w:rsidRPr="005A5389">
              <w:rPr>
                <w:b/>
              </w:rPr>
              <w:t>Waiver Request</w:t>
            </w:r>
          </w:p>
          <w:p w14:paraId="66B863F9" w14:textId="77777777" w:rsidR="006B6854" w:rsidRPr="00234A06" w:rsidRDefault="006B6854" w:rsidP="00E345A6">
            <w:pPr>
              <w:jc w:val="center"/>
              <w:rPr>
                <w:i/>
              </w:rPr>
            </w:pPr>
            <w:r w:rsidRPr="00234A06">
              <w:rPr>
                <w:i/>
              </w:rPr>
              <w:t>(</w:t>
            </w:r>
            <w:r>
              <w:rPr>
                <w:i/>
              </w:rPr>
              <w:t>Please see differential base rates below</w:t>
            </w:r>
            <w:r w:rsidRPr="00234A06">
              <w:rPr>
                <w:i/>
              </w:rPr>
              <w:t>)</w:t>
            </w:r>
          </w:p>
        </w:tc>
        <w:tc>
          <w:tcPr>
            <w:tcW w:w="2022" w:type="dxa"/>
            <w:shd w:val="clear" w:color="auto" w:fill="E7E6E6" w:themeFill="background2"/>
          </w:tcPr>
          <w:p w14:paraId="4AE029B0" w14:textId="77777777" w:rsidR="006B6854" w:rsidRPr="005A5389" w:rsidRDefault="006B6854" w:rsidP="00E345A6">
            <w:pPr>
              <w:jc w:val="center"/>
              <w:rPr>
                <w:b/>
              </w:rPr>
            </w:pPr>
            <w:r w:rsidRPr="005A5389">
              <w:rPr>
                <w:b/>
              </w:rPr>
              <w:t xml:space="preserve">Total </w:t>
            </w:r>
            <w:r>
              <w:rPr>
                <w:b/>
              </w:rPr>
              <w:t>n</w:t>
            </w:r>
            <w:r w:rsidRPr="005A5389">
              <w:rPr>
                <w:b/>
              </w:rPr>
              <w:t xml:space="preserve">umber of </w:t>
            </w:r>
            <w:r>
              <w:rPr>
                <w:b/>
              </w:rPr>
              <w:t>w</w:t>
            </w:r>
            <w:r w:rsidRPr="005A5389">
              <w:rPr>
                <w:b/>
              </w:rPr>
              <w:t>aiver</w:t>
            </w:r>
            <w:r>
              <w:rPr>
                <w:b/>
              </w:rPr>
              <w:t xml:space="preserve"> c</w:t>
            </w:r>
            <w:r w:rsidRPr="005A5389">
              <w:rPr>
                <w:b/>
              </w:rPr>
              <w:t>redits</w:t>
            </w:r>
            <w:r>
              <w:rPr>
                <w:b/>
              </w:rPr>
              <w:t xml:space="preserve"> r</w:t>
            </w:r>
            <w:r w:rsidRPr="005A5389">
              <w:rPr>
                <w:b/>
              </w:rPr>
              <w:t>equested</w:t>
            </w:r>
          </w:p>
        </w:tc>
        <w:tc>
          <w:tcPr>
            <w:tcW w:w="2222" w:type="dxa"/>
            <w:shd w:val="clear" w:color="auto" w:fill="E7E6E6" w:themeFill="background2"/>
          </w:tcPr>
          <w:p w14:paraId="14AC23CD" w14:textId="77777777" w:rsidR="006B6854" w:rsidRDefault="006B6854" w:rsidP="00E345A6">
            <w:pPr>
              <w:jc w:val="center"/>
              <w:rPr>
                <w:b/>
              </w:rPr>
            </w:pPr>
            <w:r w:rsidRPr="005A5389">
              <w:rPr>
                <w:b/>
              </w:rPr>
              <w:t>C</w:t>
            </w:r>
            <w:r>
              <w:rPr>
                <w:b/>
              </w:rPr>
              <w:t>ost per c</w:t>
            </w:r>
            <w:r w:rsidRPr="005A5389">
              <w:rPr>
                <w:b/>
              </w:rPr>
              <w:t>redit</w:t>
            </w:r>
          </w:p>
          <w:p w14:paraId="2AE6214D" w14:textId="77777777" w:rsidR="006B6854" w:rsidRPr="005A5389" w:rsidRDefault="006B6854" w:rsidP="00E345A6">
            <w:pPr>
              <w:jc w:val="center"/>
              <w:rPr>
                <w:b/>
              </w:rPr>
            </w:pPr>
          </w:p>
        </w:tc>
        <w:tc>
          <w:tcPr>
            <w:tcW w:w="2481" w:type="dxa"/>
            <w:shd w:val="clear" w:color="auto" w:fill="E7E6E6" w:themeFill="background2"/>
          </w:tcPr>
          <w:p w14:paraId="599858CB" w14:textId="77777777" w:rsidR="006B6854" w:rsidRPr="005A5389" w:rsidRDefault="006B6854" w:rsidP="00E345A6">
            <w:pPr>
              <w:jc w:val="center"/>
              <w:rPr>
                <w:b/>
              </w:rPr>
            </w:pPr>
            <w:r w:rsidRPr="005A5389">
              <w:rPr>
                <w:b/>
              </w:rPr>
              <w:t>Total Waiver Funding Request</w:t>
            </w:r>
          </w:p>
          <w:p w14:paraId="44934B12" w14:textId="77777777" w:rsidR="006B6854" w:rsidRDefault="006B6854" w:rsidP="00E345A6">
            <w:pPr>
              <w:jc w:val="center"/>
            </w:pPr>
            <w:r>
              <w:t>(Total number of credits X cost per credit)</w:t>
            </w:r>
          </w:p>
        </w:tc>
      </w:tr>
      <w:tr w:rsidR="006B6854" w14:paraId="11C307B3" w14:textId="77777777" w:rsidTr="00E345A6">
        <w:trPr>
          <w:trHeight w:val="274"/>
        </w:trPr>
        <w:tc>
          <w:tcPr>
            <w:tcW w:w="3055" w:type="dxa"/>
            <w:shd w:val="clear" w:color="auto" w:fill="E7E6E6" w:themeFill="background2"/>
          </w:tcPr>
          <w:p w14:paraId="4C5419F7" w14:textId="77777777" w:rsidR="006B6854" w:rsidRDefault="006B6854" w:rsidP="00E345A6">
            <w:r>
              <w:t xml:space="preserve">Base Resident Rate </w:t>
            </w:r>
          </w:p>
        </w:tc>
        <w:tc>
          <w:tcPr>
            <w:tcW w:w="2022" w:type="dxa"/>
          </w:tcPr>
          <w:p w14:paraId="51750407" w14:textId="77777777" w:rsidR="006B6854" w:rsidRPr="007C5FF5" w:rsidRDefault="006B6854" w:rsidP="00E345A6">
            <w:pPr>
              <w:jc w:val="center"/>
            </w:pPr>
          </w:p>
        </w:tc>
        <w:tc>
          <w:tcPr>
            <w:tcW w:w="2222" w:type="dxa"/>
            <w:vAlign w:val="bottom"/>
          </w:tcPr>
          <w:p w14:paraId="11285E95" w14:textId="4FE12FBE" w:rsidR="006B6854" w:rsidRPr="005D1D19" w:rsidRDefault="006B6854" w:rsidP="00EF06AB">
            <w:pPr>
              <w:jc w:val="center"/>
              <w:rPr>
                <w:rFonts w:ascii="Calibri" w:hAnsi="Calibri"/>
                <w:color w:val="000000"/>
              </w:rPr>
            </w:pPr>
            <w:r w:rsidRPr="005D1D19">
              <w:rPr>
                <w:rFonts w:ascii="Calibri" w:hAnsi="Calibri"/>
                <w:color w:val="000000"/>
              </w:rPr>
              <w:t xml:space="preserve">$ </w:t>
            </w:r>
            <w:r w:rsidR="00A013B5" w:rsidRPr="005D1D19">
              <w:rPr>
                <w:rFonts w:ascii="Calibri" w:hAnsi="Calibri"/>
                <w:color w:val="000000"/>
              </w:rPr>
              <w:t>49</w:t>
            </w:r>
            <w:r w:rsidR="00A013B5">
              <w:rPr>
                <w:rFonts w:ascii="Calibri" w:hAnsi="Calibri"/>
                <w:color w:val="000000"/>
              </w:rPr>
              <w:t>8</w:t>
            </w:r>
            <w:r w:rsidRPr="005D1D19">
              <w:rPr>
                <w:rFonts w:ascii="Calibri" w:hAnsi="Calibri"/>
                <w:color w:val="000000"/>
              </w:rPr>
              <w:t>.00</w:t>
            </w:r>
          </w:p>
        </w:tc>
        <w:tc>
          <w:tcPr>
            <w:tcW w:w="2481" w:type="dxa"/>
          </w:tcPr>
          <w:p w14:paraId="54C12C08" w14:textId="77777777" w:rsidR="006B6854" w:rsidRPr="007C5FF5" w:rsidRDefault="006B6854" w:rsidP="00E345A6">
            <w:pPr>
              <w:jc w:val="center"/>
            </w:pPr>
          </w:p>
        </w:tc>
      </w:tr>
      <w:tr w:rsidR="006B6854" w14:paraId="0807014F" w14:textId="77777777" w:rsidTr="00E345A6">
        <w:trPr>
          <w:trHeight w:val="274"/>
        </w:trPr>
        <w:tc>
          <w:tcPr>
            <w:tcW w:w="3055" w:type="dxa"/>
            <w:shd w:val="clear" w:color="auto" w:fill="E7E6E6" w:themeFill="background2"/>
          </w:tcPr>
          <w:p w14:paraId="020B1AE0" w14:textId="77777777" w:rsidR="006B6854" w:rsidRDefault="006B6854" w:rsidP="00E345A6">
            <w:r>
              <w:t xml:space="preserve">Base Non-Resident Rate </w:t>
            </w:r>
          </w:p>
        </w:tc>
        <w:tc>
          <w:tcPr>
            <w:tcW w:w="2022" w:type="dxa"/>
          </w:tcPr>
          <w:p w14:paraId="7F12A35E" w14:textId="77777777" w:rsidR="006B6854" w:rsidRPr="007C5FF5" w:rsidRDefault="006B6854" w:rsidP="00E345A6">
            <w:pPr>
              <w:jc w:val="center"/>
            </w:pPr>
          </w:p>
        </w:tc>
        <w:tc>
          <w:tcPr>
            <w:tcW w:w="2222" w:type="dxa"/>
            <w:vAlign w:val="bottom"/>
          </w:tcPr>
          <w:p w14:paraId="09123C7F" w14:textId="01EC9255" w:rsidR="006B6854" w:rsidRPr="005D1D19" w:rsidRDefault="006B6854" w:rsidP="00EF06AB">
            <w:pPr>
              <w:jc w:val="center"/>
              <w:rPr>
                <w:rFonts w:ascii="Calibri" w:hAnsi="Calibri"/>
                <w:color w:val="000000"/>
              </w:rPr>
            </w:pPr>
            <w:r w:rsidRPr="005D1D19">
              <w:rPr>
                <w:rFonts w:ascii="Calibri" w:hAnsi="Calibri"/>
                <w:color w:val="000000"/>
              </w:rPr>
              <w:t xml:space="preserve">$ </w:t>
            </w:r>
            <w:r w:rsidR="000B4372">
              <w:rPr>
                <w:rFonts w:ascii="Calibri" w:hAnsi="Calibri"/>
                <w:color w:val="000000"/>
              </w:rPr>
              <w:t>1046</w:t>
            </w:r>
            <w:r w:rsidRPr="005D1D19">
              <w:rPr>
                <w:rFonts w:ascii="Calibri" w:hAnsi="Calibri"/>
                <w:color w:val="000000"/>
              </w:rPr>
              <w:t>.00</w:t>
            </w:r>
          </w:p>
        </w:tc>
        <w:tc>
          <w:tcPr>
            <w:tcW w:w="2481" w:type="dxa"/>
          </w:tcPr>
          <w:p w14:paraId="1BA79B8C" w14:textId="77777777" w:rsidR="006B6854" w:rsidRPr="007C5FF5" w:rsidRDefault="006B6854" w:rsidP="00E345A6">
            <w:pPr>
              <w:jc w:val="center"/>
            </w:pPr>
          </w:p>
        </w:tc>
      </w:tr>
      <w:tr w:rsidR="006B6854" w14:paraId="717F7FA9" w14:textId="77777777" w:rsidTr="00E345A6">
        <w:trPr>
          <w:trHeight w:val="274"/>
        </w:trPr>
        <w:tc>
          <w:tcPr>
            <w:tcW w:w="3055" w:type="dxa"/>
            <w:shd w:val="clear" w:color="auto" w:fill="E7E6E6" w:themeFill="background2"/>
          </w:tcPr>
          <w:p w14:paraId="0FC9F710" w14:textId="77777777" w:rsidR="006B6854" w:rsidRDefault="006B6854" w:rsidP="00E345A6">
            <w:r>
              <w:t>COB Resident Rate</w:t>
            </w:r>
          </w:p>
        </w:tc>
        <w:tc>
          <w:tcPr>
            <w:tcW w:w="2022" w:type="dxa"/>
          </w:tcPr>
          <w:p w14:paraId="5217DF9A" w14:textId="77777777" w:rsidR="006B6854" w:rsidRPr="007C5FF5" w:rsidRDefault="006B6854" w:rsidP="00E345A6">
            <w:pPr>
              <w:jc w:val="center"/>
            </w:pPr>
          </w:p>
        </w:tc>
        <w:tc>
          <w:tcPr>
            <w:tcW w:w="2222" w:type="dxa"/>
            <w:vAlign w:val="bottom"/>
          </w:tcPr>
          <w:p w14:paraId="78E9F906" w14:textId="52332A39" w:rsidR="006B6854" w:rsidRPr="005D1D19" w:rsidRDefault="006B6854" w:rsidP="00EF06AB">
            <w:pPr>
              <w:jc w:val="center"/>
              <w:rPr>
                <w:rFonts w:ascii="Calibri" w:hAnsi="Calibri"/>
                <w:color w:val="000000"/>
              </w:rPr>
            </w:pPr>
            <w:r w:rsidRPr="005D1D19">
              <w:rPr>
                <w:rFonts w:ascii="Calibri" w:hAnsi="Calibri"/>
                <w:color w:val="000000"/>
              </w:rPr>
              <w:t xml:space="preserve">$ </w:t>
            </w:r>
            <w:r w:rsidR="00A013B5">
              <w:rPr>
                <w:rFonts w:ascii="Calibri" w:hAnsi="Calibri"/>
                <w:color w:val="000000"/>
              </w:rPr>
              <w:t>806</w:t>
            </w:r>
            <w:r w:rsidRPr="005D1D19">
              <w:rPr>
                <w:rFonts w:ascii="Calibri" w:hAnsi="Calibri"/>
                <w:color w:val="000000"/>
              </w:rPr>
              <w:t>.00</w:t>
            </w:r>
          </w:p>
        </w:tc>
        <w:tc>
          <w:tcPr>
            <w:tcW w:w="2481" w:type="dxa"/>
          </w:tcPr>
          <w:p w14:paraId="43035277" w14:textId="77777777" w:rsidR="006B6854" w:rsidRPr="007C5FF5" w:rsidRDefault="006B6854" w:rsidP="00E345A6">
            <w:pPr>
              <w:jc w:val="center"/>
            </w:pPr>
          </w:p>
        </w:tc>
      </w:tr>
      <w:tr w:rsidR="006B6854" w14:paraId="5343E2D7" w14:textId="77777777" w:rsidTr="00E345A6">
        <w:trPr>
          <w:trHeight w:val="287"/>
        </w:trPr>
        <w:tc>
          <w:tcPr>
            <w:tcW w:w="3055" w:type="dxa"/>
            <w:shd w:val="clear" w:color="auto" w:fill="E7E6E6" w:themeFill="background2"/>
          </w:tcPr>
          <w:p w14:paraId="43516DD5" w14:textId="77777777" w:rsidR="006B6854" w:rsidRDefault="006B6854" w:rsidP="00E345A6">
            <w:r>
              <w:t>COB Non-Resident Rate</w:t>
            </w:r>
          </w:p>
        </w:tc>
        <w:tc>
          <w:tcPr>
            <w:tcW w:w="2022" w:type="dxa"/>
          </w:tcPr>
          <w:p w14:paraId="25EF4C89" w14:textId="77777777" w:rsidR="006B6854" w:rsidRPr="007C5FF5" w:rsidRDefault="006B6854" w:rsidP="00E345A6">
            <w:pPr>
              <w:jc w:val="center"/>
            </w:pPr>
          </w:p>
        </w:tc>
        <w:tc>
          <w:tcPr>
            <w:tcW w:w="2222" w:type="dxa"/>
            <w:vAlign w:val="bottom"/>
          </w:tcPr>
          <w:p w14:paraId="6857FA89" w14:textId="0FE7B948" w:rsidR="006B6854" w:rsidRPr="005D1D19" w:rsidRDefault="006B6854" w:rsidP="00EF06AB">
            <w:pPr>
              <w:jc w:val="center"/>
              <w:rPr>
                <w:rFonts w:ascii="Calibri" w:hAnsi="Calibri"/>
                <w:color w:val="000000"/>
              </w:rPr>
            </w:pPr>
            <w:r w:rsidRPr="005D1D19">
              <w:rPr>
                <w:rFonts w:ascii="Calibri" w:hAnsi="Calibri"/>
                <w:color w:val="000000"/>
              </w:rPr>
              <w:t xml:space="preserve">$ </w:t>
            </w:r>
            <w:r w:rsidR="000B4372">
              <w:rPr>
                <w:rFonts w:ascii="Calibri" w:hAnsi="Calibri"/>
                <w:color w:val="000000"/>
              </w:rPr>
              <w:t>1462</w:t>
            </w:r>
            <w:r w:rsidRPr="005D1D19">
              <w:rPr>
                <w:rFonts w:ascii="Calibri" w:hAnsi="Calibri"/>
                <w:color w:val="000000"/>
              </w:rPr>
              <w:t>.00</w:t>
            </w:r>
          </w:p>
        </w:tc>
        <w:tc>
          <w:tcPr>
            <w:tcW w:w="2481" w:type="dxa"/>
          </w:tcPr>
          <w:p w14:paraId="123340A6" w14:textId="77777777" w:rsidR="006B6854" w:rsidRPr="007C5FF5" w:rsidRDefault="006B6854" w:rsidP="00E345A6">
            <w:pPr>
              <w:jc w:val="center"/>
            </w:pPr>
          </w:p>
        </w:tc>
      </w:tr>
      <w:tr w:rsidR="006B6854" w14:paraId="3175414A" w14:textId="77777777" w:rsidTr="00E345A6">
        <w:trPr>
          <w:trHeight w:val="274"/>
        </w:trPr>
        <w:tc>
          <w:tcPr>
            <w:tcW w:w="3055" w:type="dxa"/>
            <w:shd w:val="clear" w:color="auto" w:fill="E7E6E6" w:themeFill="background2"/>
          </w:tcPr>
          <w:p w14:paraId="6E623755" w14:textId="77777777" w:rsidR="006B6854" w:rsidRDefault="006B6854" w:rsidP="00E345A6">
            <w:r>
              <w:t>COE Resident Rate</w:t>
            </w:r>
          </w:p>
        </w:tc>
        <w:tc>
          <w:tcPr>
            <w:tcW w:w="2022" w:type="dxa"/>
          </w:tcPr>
          <w:p w14:paraId="48F1A0EE" w14:textId="77777777" w:rsidR="006B6854" w:rsidRPr="007C5FF5" w:rsidRDefault="006B6854" w:rsidP="00E345A6">
            <w:pPr>
              <w:jc w:val="center"/>
            </w:pPr>
          </w:p>
        </w:tc>
        <w:tc>
          <w:tcPr>
            <w:tcW w:w="2222" w:type="dxa"/>
            <w:vAlign w:val="bottom"/>
          </w:tcPr>
          <w:p w14:paraId="78B79769" w14:textId="07E31577" w:rsidR="006B6854" w:rsidRPr="005D1D19" w:rsidRDefault="006B6854" w:rsidP="00EF06AB">
            <w:pPr>
              <w:jc w:val="center"/>
              <w:rPr>
                <w:rFonts w:ascii="Calibri" w:hAnsi="Calibri"/>
                <w:color w:val="000000"/>
              </w:rPr>
            </w:pPr>
            <w:r w:rsidRPr="005D1D19">
              <w:rPr>
                <w:rFonts w:ascii="Calibri" w:hAnsi="Calibri"/>
                <w:color w:val="000000"/>
              </w:rPr>
              <w:t xml:space="preserve">$ </w:t>
            </w:r>
            <w:r w:rsidR="00A013B5">
              <w:rPr>
                <w:rFonts w:ascii="Calibri" w:hAnsi="Calibri"/>
                <w:color w:val="000000"/>
              </w:rPr>
              <w:t>557</w:t>
            </w:r>
            <w:r w:rsidRPr="005D1D19">
              <w:rPr>
                <w:rFonts w:ascii="Calibri" w:hAnsi="Calibri"/>
                <w:color w:val="000000"/>
              </w:rPr>
              <w:t>.00</w:t>
            </w:r>
          </w:p>
        </w:tc>
        <w:tc>
          <w:tcPr>
            <w:tcW w:w="2481" w:type="dxa"/>
          </w:tcPr>
          <w:p w14:paraId="363885E4" w14:textId="77777777" w:rsidR="006B6854" w:rsidRPr="007C5FF5" w:rsidRDefault="006B6854" w:rsidP="00E345A6">
            <w:pPr>
              <w:tabs>
                <w:tab w:val="left" w:pos="900"/>
                <w:tab w:val="center" w:pos="1132"/>
              </w:tabs>
            </w:pPr>
          </w:p>
        </w:tc>
      </w:tr>
      <w:tr w:rsidR="006B6854" w14:paraId="78BF2BA6" w14:textId="77777777" w:rsidTr="00E345A6">
        <w:trPr>
          <w:trHeight w:val="274"/>
        </w:trPr>
        <w:tc>
          <w:tcPr>
            <w:tcW w:w="3055" w:type="dxa"/>
            <w:shd w:val="clear" w:color="auto" w:fill="E7E6E6" w:themeFill="background2"/>
          </w:tcPr>
          <w:p w14:paraId="7A5675F7" w14:textId="77777777" w:rsidR="006B6854" w:rsidRDefault="006B6854" w:rsidP="00E345A6">
            <w:r>
              <w:t>COE Non-Resident Rate</w:t>
            </w:r>
          </w:p>
        </w:tc>
        <w:tc>
          <w:tcPr>
            <w:tcW w:w="2022" w:type="dxa"/>
          </w:tcPr>
          <w:p w14:paraId="61F88CE0" w14:textId="77777777" w:rsidR="006B6854" w:rsidRPr="007C5FF5" w:rsidRDefault="006B6854" w:rsidP="00E345A6">
            <w:pPr>
              <w:jc w:val="center"/>
            </w:pPr>
          </w:p>
        </w:tc>
        <w:tc>
          <w:tcPr>
            <w:tcW w:w="2222" w:type="dxa"/>
            <w:vAlign w:val="bottom"/>
          </w:tcPr>
          <w:p w14:paraId="174148DE" w14:textId="0107ED3F" w:rsidR="006B6854" w:rsidRPr="005D1D19" w:rsidRDefault="00DE274B" w:rsidP="00EF06AB">
            <w:pPr>
              <w:jc w:val="center"/>
              <w:rPr>
                <w:rFonts w:ascii="Calibri" w:hAnsi="Calibri"/>
                <w:color w:val="000000"/>
              </w:rPr>
            </w:pPr>
            <w:r>
              <w:rPr>
                <w:rFonts w:ascii="Calibri" w:hAnsi="Calibri"/>
                <w:color w:val="000000"/>
              </w:rPr>
              <w:t xml:space="preserve">$ </w:t>
            </w:r>
            <w:r w:rsidR="000B4372">
              <w:rPr>
                <w:rFonts w:ascii="Calibri" w:hAnsi="Calibri"/>
                <w:color w:val="000000"/>
              </w:rPr>
              <w:t>1105</w:t>
            </w:r>
            <w:r w:rsidR="006B6854" w:rsidRPr="005D1D19">
              <w:rPr>
                <w:rFonts w:ascii="Calibri" w:hAnsi="Calibri"/>
                <w:color w:val="000000"/>
              </w:rPr>
              <w:t>.00</w:t>
            </w:r>
          </w:p>
        </w:tc>
        <w:tc>
          <w:tcPr>
            <w:tcW w:w="2481" w:type="dxa"/>
          </w:tcPr>
          <w:p w14:paraId="3E9517CF" w14:textId="77777777" w:rsidR="006B6854" w:rsidRPr="007C5FF5" w:rsidRDefault="006B6854" w:rsidP="00E345A6">
            <w:pPr>
              <w:jc w:val="center"/>
            </w:pPr>
          </w:p>
        </w:tc>
      </w:tr>
      <w:tr w:rsidR="006B6854" w14:paraId="4BB67AB5" w14:textId="77777777" w:rsidTr="00E345A6">
        <w:trPr>
          <w:trHeight w:val="274"/>
        </w:trPr>
        <w:tc>
          <w:tcPr>
            <w:tcW w:w="3055" w:type="dxa"/>
            <w:shd w:val="clear" w:color="auto" w:fill="E7E6E6" w:themeFill="background2"/>
          </w:tcPr>
          <w:p w14:paraId="58FA7C22" w14:textId="43CD394A" w:rsidR="006B6854" w:rsidRDefault="00440200" w:rsidP="00E345A6">
            <w:r>
              <w:t>M</w:t>
            </w:r>
            <w:r w:rsidR="006B6854">
              <w:t>PH Resident Rate</w:t>
            </w:r>
          </w:p>
        </w:tc>
        <w:tc>
          <w:tcPr>
            <w:tcW w:w="2022" w:type="dxa"/>
          </w:tcPr>
          <w:p w14:paraId="1C7915DF" w14:textId="77777777" w:rsidR="006B6854" w:rsidRPr="007C5FF5" w:rsidRDefault="006B6854" w:rsidP="00E345A6">
            <w:pPr>
              <w:jc w:val="center"/>
            </w:pPr>
          </w:p>
        </w:tc>
        <w:tc>
          <w:tcPr>
            <w:tcW w:w="2222" w:type="dxa"/>
            <w:vAlign w:val="bottom"/>
          </w:tcPr>
          <w:p w14:paraId="6C48C69A" w14:textId="39C3B289" w:rsidR="006B6854" w:rsidRPr="005D1D19" w:rsidRDefault="006B6854" w:rsidP="00EF06AB">
            <w:pPr>
              <w:jc w:val="center"/>
              <w:rPr>
                <w:rFonts w:ascii="Calibri" w:hAnsi="Calibri"/>
                <w:color w:val="000000"/>
              </w:rPr>
            </w:pPr>
            <w:r w:rsidRPr="005D1D19">
              <w:rPr>
                <w:rFonts w:ascii="Calibri" w:hAnsi="Calibri"/>
                <w:color w:val="000000"/>
              </w:rPr>
              <w:t xml:space="preserve">$ </w:t>
            </w:r>
            <w:r w:rsidR="00A013B5">
              <w:rPr>
                <w:rFonts w:ascii="Calibri" w:hAnsi="Calibri"/>
                <w:color w:val="000000"/>
              </w:rPr>
              <w:t>565</w:t>
            </w:r>
            <w:r w:rsidRPr="005D1D19">
              <w:rPr>
                <w:rFonts w:ascii="Calibri" w:hAnsi="Calibri"/>
                <w:color w:val="000000"/>
              </w:rPr>
              <w:t>.00</w:t>
            </w:r>
          </w:p>
        </w:tc>
        <w:tc>
          <w:tcPr>
            <w:tcW w:w="2481" w:type="dxa"/>
          </w:tcPr>
          <w:p w14:paraId="3EF803CC" w14:textId="77777777" w:rsidR="006B6854" w:rsidRPr="007C5FF5" w:rsidRDefault="006B6854" w:rsidP="00E345A6">
            <w:pPr>
              <w:tabs>
                <w:tab w:val="left" w:pos="924"/>
                <w:tab w:val="center" w:pos="1132"/>
              </w:tabs>
            </w:pPr>
          </w:p>
        </w:tc>
      </w:tr>
      <w:tr w:rsidR="006B6854" w14:paraId="15B6E444" w14:textId="77777777" w:rsidTr="00E345A6">
        <w:trPr>
          <w:trHeight w:val="274"/>
        </w:trPr>
        <w:tc>
          <w:tcPr>
            <w:tcW w:w="3055" w:type="dxa"/>
            <w:shd w:val="clear" w:color="auto" w:fill="E7E6E6" w:themeFill="background2"/>
          </w:tcPr>
          <w:p w14:paraId="328E442D" w14:textId="10438770" w:rsidR="006B6854" w:rsidRDefault="00440200" w:rsidP="00E345A6">
            <w:r>
              <w:t>M</w:t>
            </w:r>
            <w:r w:rsidR="006B6854">
              <w:t>PH Non-Resident Rate</w:t>
            </w:r>
          </w:p>
        </w:tc>
        <w:tc>
          <w:tcPr>
            <w:tcW w:w="2022" w:type="dxa"/>
          </w:tcPr>
          <w:p w14:paraId="16DA44B2" w14:textId="77777777" w:rsidR="006B6854" w:rsidRPr="007C5FF5" w:rsidRDefault="006B6854" w:rsidP="00E345A6">
            <w:pPr>
              <w:jc w:val="center"/>
            </w:pPr>
          </w:p>
        </w:tc>
        <w:tc>
          <w:tcPr>
            <w:tcW w:w="2222" w:type="dxa"/>
            <w:vAlign w:val="bottom"/>
          </w:tcPr>
          <w:p w14:paraId="4E8A2C0B" w14:textId="0A5E480B" w:rsidR="006B6854" w:rsidRPr="005D1D19" w:rsidRDefault="006B6854" w:rsidP="00EF06AB">
            <w:pPr>
              <w:jc w:val="center"/>
              <w:rPr>
                <w:rFonts w:ascii="Calibri" w:hAnsi="Calibri"/>
                <w:color w:val="000000"/>
              </w:rPr>
            </w:pPr>
            <w:r w:rsidRPr="005D1D19">
              <w:rPr>
                <w:rFonts w:ascii="Calibri" w:hAnsi="Calibri"/>
                <w:color w:val="000000"/>
              </w:rPr>
              <w:t xml:space="preserve">$ </w:t>
            </w:r>
            <w:r w:rsidR="000B4372">
              <w:rPr>
                <w:rFonts w:ascii="Calibri" w:hAnsi="Calibri"/>
                <w:color w:val="000000"/>
              </w:rPr>
              <w:t>1151</w:t>
            </w:r>
            <w:r w:rsidRPr="005D1D19">
              <w:rPr>
                <w:rFonts w:ascii="Calibri" w:hAnsi="Calibri"/>
                <w:color w:val="000000"/>
              </w:rPr>
              <w:t>.00</w:t>
            </w:r>
          </w:p>
        </w:tc>
        <w:tc>
          <w:tcPr>
            <w:tcW w:w="2481" w:type="dxa"/>
          </w:tcPr>
          <w:p w14:paraId="25C8717F" w14:textId="77777777" w:rsidR="006B6854" w:rsidRPr="007C5FF5" w:rsidRDefault="006B6854" w:rsidP="00E345A6">
            <w:pPr>
              <w:jc w:val="center"/>
            </w:pPr>
          </w:p>
        </w:tc>
      </w:tr>
      <w:tr w:rsidR="006B6854" w14:paraId="46036AD4" w14:textId="77777777" w:rsidTr="00E345A6">
        <w:trPr>
          <w:trHeight w:val="274"/>
        </w:trPr>
        <w:tc>
          <w:tcPr>
            <w:tcW w:w="3055" w:type="dxa"/>
            <w:shd w:val="clear" w:color="auto" w:fill="000000" w:themeFill="text1"/>
          </w:tcPr>
          <w:p w14:paraId="245FB0FD" w14:textId="77777777" w:rsidR="006B6854" w:rsidRDefault="006B6854" w:rsidP="00E345A6"/>
        </w:tc>
        <w:tc>
          <w:tcPr>
            <w:tcW w:w="2022" w:type="dxa"/>
            <w:shd w:val="clear" w:color="auto" w:fill="000000" w:themeFill="text1"/>
          </w:tcPr>
          <w:p w14:paraId="06159ACD" w14:textId="77777777" w:rsidR="006B6854" w:rsidRDefault="006B6854" w:rsidP="00E345A6"/>
        </w:tc>
        <w:tc>
          <w:tcPr>
            <w:tcW w:w="2222" w:type="dxa"/>
            <w:shd w:val="clear" w:color="auto" w:fill="000000" w:themeFill="text1"/>
            <w:vAlign w:val="bottom"/>
          </w:tcPr>
          <w:p w14:paraId="05E0697E" w14:textId="77777777" w:rsidR="006B6854" w:rsidRDefault="006B6854" w:rsidP="00E345A6">
            <w:pPr>
              <w:rPr>
                <w:rFonts w:ascii="Calibri" w:hAnsi="Calibri"/>
                <w:color w:val="000000"/>
              </w:rPr>
            </w:pPr>
          </w:p>
        </w:tc>
        <w:tc>
          <w:tcPr>
            <w:tcW w:w="2481" w:type="dxa"/>
            <w:shd w:val="clear" w:color="auto" w:fill="FFC000"/>
            <w:vAlign w:val="bottom"/>
          </w:tcPr>
          <w:p w14:paraId="0D3BB109" w14:textId="77777777" w:rsidR="006B6854" w:rsidRPr="00630E03" w:rsidRDefault="006B6854" w:rsidP="00E345A6">
            <w:pPr>
              <w:jc w:val="right"/>
              <w:rPr>
                <w:b/>
              </w:rPr>
            </w:pPr>
            <w:r>
              <w:rPr>
                <w:b/>
              </w:rPr>
              <w:t>$</w:t>
            </w:r>
          </w:p>
        </w:tc>
      </w:tr>
    </w:tbl>
    <w:p w14:paraId="2EEF55E9" w14:textId="77777777" w:rsidR="006B6854" w:rsidRDefault="006B6854" w:rsidP="006B6854">
      <w:pPr>
        <w:spacing w:before="120"/>
        <w:rPr>
          <w:b/>
        </w:rPr>
      </w:pPr>
    </w:p>
    <w:p w14:paraId="2EBFA290" w14:textId="77777777" w:rsidR="006B6854" w:rsidRPr="00761730" w:rsidRDefault="006B6854" w:rsidP="006B6854">
      <w:pPr>
        <w:spacing w:before="120"/>
        <w:rPr>
          <w:b/>
          <w:sz w:val="24"/>
        </w:rPr>
      </w:pPr>
      <w:r w:rsidRPr="00761730">
        <w:rPr>
          <w:b/>
          <w:sz w:val="24"/>
        </w:rPr>
        <w:t xml:space="preserve">Part 3: Total Request – </w:t>
      </w:r>
      <w:r w:rsidRPr="00761730">
        <w:rPr>
          <w:sz w:val="24"/>
        </w:rPr>
        <w:t>total of each part above (orange boxes)</w:t>
      </w:r>
      <w:r w:rsidRPr="00761730">
        <w:rPr>
          <w:b/>
          <w:sz w:val="24"/>
        </w:rPr>
        <w:t xml:space="preserve"> </w:t>
      </w:r>
    </w:p>
    <w:tbl>
      <w:tblPr>
        <w:tblStyle w:val="TableGrid"/>
        <w:tblW w:w="9779" w:type="dxa"/>
        <w:tblLook w:val="04A0" w:firstRow="1" w:lastRow="0" w:firstColumn="1" w:lastColumn="0" w:noHBand="0" w:noVBand="1"/>
      </w:tblPr>
      <w:tblGrid>
        <w:gridCol w:w="2480"/>
        <w:gridCol w:w="2074"/>
        <w:gridCol w:w="2166"/>
        <w:gridCol w:w="3059"/>
      </w:tblGrid>
      <w:tr w:rsidR="006B6854" w14:paraId="7C41AB67" w14:textId="77777777" w:rsidTr="00E345A6">
        <w:trPr>
          <w:trHeight w:val="602"/>
        </w:trPr>
        <w:tc>
          <w:tcPr>
            <w:tcW w:w="2480" w:type="dxa"/>
            <w:vMerge w:val="restart"/>
            <w:shd w:val="clear" w:color="auto" w:fill="E7E6E6" w:themeFill="background2"/>
            <w:vAlign w:val="center"/>
          </w:tcPr>
          <w:p w14:paraId="08CC3CC4" w14:textId="77777777" w:rsidR="006B6854" w:rsidRPr="0057744F" w:rsidRDefault="006B6854" w:rsidP="00E345A6">
            <w:pPr>
              <w:jc w:val="center"/>
              <w:rPr>
                <w:b/>
              </w:rPr>
            </w:pPr>
            <w:r w:rsidRPr="0057744F">
              <w:rPr>
                <w:b/>
              </w:rPr>
              <w:t>Total Request</w:t>
            </w:r>
          </w:p>
        </w:tc>
        <w:tc>
          <w:tcPr>
            <w:tcW w:w="2074" w:type="dxa"/>
            <w:shd w:val="clear" w:color="auto" w:fill="E7E6E6" w:themeFill="background2"/>
            <w:vAlign w:val="center"/>
          </w:tcPr>
          <w:p w14:paraId="1E43E580" w14:textId="77777777" w:rsidR="006B6854" w:rsidRPr="0057744F" w:rsidRDefault="006B6854" w:rsidP="00E345A6">
            <w:pPr>
              <w:jc w:val="center"/>
              <w:rPr>
                <w:b/>
              </w:rPr>
            </w:pPr>
            <w:r w:rsidRPr="0057744F">
              <w:rPr>
                <w:b/>
              </w:rPr>
              <w:t>Part 1: Total</w:t>
            </w:r>
          </w:p>
        </w:tc>
        <w:tc>
          <w:tcPr>
            <w:tcW w:w="2166" w:type="dxa"/>
            <w:shd w:val="clear" w:color="auto" w:fill="E7E6E6" w:themeFill="background2"/>
            <w:vAlign w:val="center"/>
          </w:tcPr>
          <w:p w14:paraId="2DC81F1E" w14:textId="77777777" w:rsidR="006B6854" w:rsidRPr="0057744F" w:rsidRDefault="006B6854" w:rsidP="00E345A6">
            <w:pPr>
              <w:jc w:val="center"/>
              <w:rPr>
                <w:b/>
              </w:rPr>
            </w:pPr>
            <w:r w:rsidRPr="0057744F">
              <w:rPr>
                <w:b/>
              </w:rPr>
              <w:t>Part 2: Total</w:t>
            </w:r>
          </w:p>
        </w:tc>
        <w:tc>
          <w:tcPr>
            <w:tcW w:w="3059" w:type="dxa"/>
            <w:shd w:val="clear" w:color="auto" w:fill="E7E6E6" w:themeFill="background2"/>
            <w:vAlign w:val="center"/>
          </w:tcPr>
          <w:p w14:paraId="715E7D8A" w14:textId="77777777" w:rsidR="006B6854" w:rsidRPr="0057744F" w:rsidRDefault="006B6854" w:rsidP="00E345A6">
            <w:pPr>
              <w:jc w:val="center"/>
              <w:rPr>
                <w:b/>
              </w:rPr>
            </w:pPr>
            <w:r w:rsidRPr="0057744F">
              <w:rPr>
                <w:b/>
              </w:rPr>
              <w:t>Overall Request</w:t>
            </w:r>
          </w:p>
          <w:p w14:paraId="51030773" w14:textId="77777777" w:rsidR="006B6854" w:rsidRPr="00234A06" w:rsidRDefault="006B6854" w:rsidP="00E345A6">
            <w:pPr>
              <w:jc w:val="center"/>
              <w:rPr>
                <w:i/>
              </w:rPr>
            </w:pPr>
            <w:r w:rsidRPr="00234A06">
              <w:rPr>
                <w:i/>
              </w:rPr>
              <w:t>(Part 1 + Part 2)</w:t>
            </w:r>
          </w:p>
        </w:tc>
      </w:tr>
      <w:tr w:rsidR="006B6854" w14:paraId="0FDA5C1B" w14:textId="77777777" w:rsidTr="00E345A6">
        <w:trPr>
          <w:trHeight w:val="440"/>
        </w:trPr>
        <w:tc>
          <w:tcPr>
            <w:tcW w:w="2480" w:type="dxa"/>
            <w:vMerge/>
            <w:shd w:val="clear" w:color="auto" w:fill="E7E6E6" w:themeFill="background2"/>
          </w:tcPr>
          <w:p w14:paraId="7E598C72" w14:textId="77777777" w:rsidR="006B6854" w:rsidRDefault="006B6854" w:rsidP="00E345A6"/>
        </w:tc>
        <w:tc>
          <w:tcPr>
            <w:tcW w:w="2074" w:type="dxa"/>
          </w:tcPr>
          <w:p w14:paraId="4C6DDF55" w14:textId="77777777" w:rsidR="006B6854" w:rsidRPr="007C5FF5" w:rsidRDefault="006B6854" w:rsidP="00E345A6">
            <w:pPr>
              <w:jc w:val="center"/>
            </w:pPr>
          </w:p>
        </w:tc>
        <w:tc>
          <w:tcPr>
            <w:tcW w:w="2166" w:type="dxa"/>
          </w:tcPr>
          <w:p w14:paraId="2E1DABB4" w14:textId="77777777" w:rsidR="006B6854" w:rsidRPr="007C5FF5" w:rsidRDefault="006B6854" w:rsidP="00E345A6">
            <w:pPr>
              <w:jc w:val="center"/>
            </w:pPr>
          </w:p>
        </w:tc>
        <w:tc>
          <w:tcPr>
            <w:tcW w:w="3059" w:type="dxa"/>
            <w:shd w:val="clear" w:color="auto" w:fill="FFC000"/>
            <w:vAlign w:val="bottom"/>
          </w:tcPr>
          <w:p w14:paraId="4350DA7A" w14:textId="77777777" w:rsidR="006B6854" w:rsidRPr="00630E03" w:rsidRDefault="006B6854" w:rsidP="00E345A6">
            <w:pPr>
              <w:jc w:val="right"/>
              <w:rPr>
                <w:b/>
              </w:rPr>
            </w:pPr>
            <w:r>
              <w:rPr>
                <w:b/>
              </w:rPr>
              <w:t>$</w:t>
            </w:r>
          </w:p>
        </w:tc>
      </w:tr>
    </w:tbl>
    <w:p w14:paraId="470C2CDC" w14:textId="77777777" w:rsidR="006B6854" w:rsidRDefault="006B6854" w:rsidP="006B6854"/>
    <w:p w14:paraId="74061F9D" w14:textId="7576C8A4" w:rsidR="006B6854" w:rsidRDefault="006B6854" w:rsidP="00D83D00">
      <w:pPr>
        <w:rPr>
          <w:rFonts w:eastAsia="Calibri"/>
          <w:b/>
          <w:bCs/>
          <w:spacing w:val="-2"/>
        </w:rPr>
      </w:pPr>
    </w:p>
    <w:p w14:paraId="68FC2C58" w14:textId="3FDF8E67" w:rsidR="006B6854" w:rsidRDefault="006B6854" w:rsidP="00D83D00">
      <w:pPr>
        <w:rPr>
          <w:rFonts w:eastAsia="Calibri"/>
          <w:b/>
          <w:bCs/>
          <w:spacing w:val="-2"/>
        </w:rPr>
      </w:pPr>
      <w:r>
        <w:rPr>
          <w:rFonts w:eastAsia="Calibri"/>
          <w:b/>
          <w:bCs/>
          <w:spacing w:val="-2"/>
        </w:rPr>
        <w:br w:type="page"/>
      </w:r>
    </w:p>
    <w:p w14:paraId="4E21FC35" w14:textId="77777777" w:rsidR="006B6854" w:rsidRDefault="006B6854" w:rsidP="006B6854">
      <w:pPr>
        <w:rPr>
          <w:b/>
          <w:spacing w:val="-2"/>
          <w:sz w:val="28"/>
        </w:rPr>
      </w:pPr>
      <w:r w:rsidRPr="00B32B15">
        <w:rPr>
          <w:b/>
          <w:spacing w:val="-2"/>
          <w:sz w:val="28"/>
        </w:rPr>
        <w:lastRenderedPageBreak/>
        <w:t>APPENDIX B: GRADUATE PROGRAM PROFILE</w:t>
      </w:r>
    </w:p>
    <w:p w14:paraId="6FFE8DFF" w14:textId="3B302946" w:rsidR="007A5171" w:rsidRPr="007546A2" w:rsidRDefault="00EF06AB" w:rsidP="006B6854">
      <w:pPr>
        <w:rPr>
          <w:spacing w:val="-2"/>
          <w:sz w:val="24"/>
          <w:u w:val="single"/>
        </w:rPr>
      </w:pPr>
      <w:r>
        <w:rPr>
          <w:spacing w:val="-2"/>
          <w:sz w:val="24"/>
          <w:u w:val="single"/>
        </w:rPr>
        <w:t>E</w:t>
      </w:r>
      <w:r w:rsidR="007A5171">
        <w:rPr>
          <w:spacing w:val="-2"/>
          <w:sz w:val="24"/>
          <w:u w:val="single"/>
        </w:rPr>
        <w:t xml:space="preserve">ach program must submit a Graduate Program Profile Worksheet. In the case of combined proposals, each program </w:t>
      </w:r>
      <w:r w:rsidR="00771219">
        <w:rPr>
          <w:spacing w:val="-2"/>
          <w:sz w:val="24"/>
          <w:u w:val="single"/>
        </w:rPr>
        <w:t>represented</w:t>
      </w:r>
      <w:r w:rsidR="007A5171">
        <w:rPr>
          <w:spacing w:val="-2"/>
          <w:sz w:val="24"/>
          <w:u w:val="single"/>
        </w:rPr>
        <w:t xml:space="preserve"> in the proposal must submit its own Graduate Program Profile worksheet. </w:t>
      </w:r>
    </w:p>
    <w:p w14:paraId="08D54C62" w14:textId="4A8EDD81" w:rsidR="006B6854" w:rsidRPr="00BA0FAE" w:rsidRDefault="006B6854" w:rsidP="006B6854">
      <w:pPr>
        <w:rPr>
          <w:rFonts w:cstheme="minorHAnsi"/>
          <w:spacing w:val="-2"/>
          <w:sz w:val="24"/>
          <w:szCs w:val="24"/>
          <w:u w:val="single"/>
        </w:rPr>
      </w:pPr>
      <w:r w:rsidRPr="00BA0FAE">
        <w:rPr>
          <w:spacing w:val="-2"/>
          <w:sz w:val="24"/>
          <w:u w:val="single"/>
        </w:rPr>
        <w:br/>
      </w:r>
      <w:r w:rsidRPr="00BA0FAE">
        <w:rPr>
          <w:rFonts w:cstheme="minorHAnsi"/>
          <w:spacing w:val="-2"/>
          <w:sz w:val="24"/>
          <w:szCs w:val="24"/>
        </w:rPr>
        <w:t>Please provide the following information about the graduate program(s) applying for these Laurels funds</w:t>
      </w:r>
    </w:p>
    <w:tbl>
      <w:tblPr>
        <w:tblStyle w:val="TableGrid"/>
        <w:tblW w:w="9450" w:type="dxa"/>
        <w:tblInd w:w="-5" w:type="dxa"/>
        <w:tblLook w:val="04A0" w:firstRow="1" w:lastRow="0" w:firstColumn="1" w:lastColumn="0" w:noHBand="0" w:noVBand="1"/>
      </w:tblPr>
      <w:tblGrid>
        <w:gridCol w:w="8100"/>
        <w:gridCol w:w="1350"/>
      </w:tblGrid>
      <w:tr w:rsidR="006B6854" w:rsidRPr="00BA0FAE" w14:paraId="27B88345" w14:textId="77777777" w:rsidTr="00E345A6">
        <w:tc>
          <w:tcPr>
            <w:tcW w:w="8100" w:type="dxa"/>
          </w:tcPr>
          <w:p w14:paraId="79DFF7E2" w14:textId="12BE9B4A" w:rsidR="006B6854" w:rsidRPr="00BA0FAE" w:rsidRDefault="006B6854" w:rsidP="00E345A6">
            <w:pPr>
              <w:rPr>
                <w:rFonts w:cstheme="minorHAnsi"/>
                <w:sz w:val="24"/>
                <w:szCs w:val="24"/>
              </w:rPr>
            </w:pPr>
            <w:r w:rsidRPr="00BA0FAE">
              <w:rPr>
                <w:rFonts w:cstheme="minorHAnsi"/>
                <w:b/>
                <w:sz w:val="24"/>
                <w:szCs w:val="24"/>
              </w:rPr>
              <w:t>1.</w:t>
            </w:r>
            <w:r w:rsidRPr="00BA0FAE">
              <w:rPr>
                <w:rFonts w:cstheme="minorHAnsi"/>
                <w:sz w:val="24"/>
                <w:szCs w:val="24"/>
              </w:rPr>
              <w:t xml:space="preserve"> </w:t>
            </w:r>
            <w:r w:rsidR="007C2C24">
              <w:rPr>
                <w:rFonts w:cstheme="minorHAnsi"/>
                <w:sz w:val="24"/>
                <w:szCs w:val="24"/>
              </w:rPr>
              <w:t>N</w:t>
            </w:r>
            <w:r w:rsidRPr="00BA0FAE">
              <w:rPr>
                <w:rFonts w:cstheme="minorHAnsi"/>
                <w:sz w:val="24"/>
                <w:szCs w:val="24"/>
              </w:rPr>
              <w:t xml:space="preserve">umber of </w:t>
            </w:r>
            <w:r w:rsidR="00E753AB">
              <w:rPr>
                <w:rFonts w:cstheme="minorHAnsi"/>
                <w:sz w:val="24"/>
                <w:szCs w:val="24"/>
              </w:rPr>
              <w:t>students</w:t>
            </w:r>
            <w:r w:rsidRPr="00BA0FAE">
              <w:rPr>
                <w:rFonts w:cstheme="minorHAnsi"/>
                <w:sz w:val="24"/>
                <w:szCs w:val="24"/>
              </w:rPr>
              <w:t xml:space="preserve"> (master’s and doctoral combined) </w:t>
            </w:r>
            <w:r w:rsidR="00E753AB">
              <w:rPr>
                <w:rFonts w:cstheme="minorHAnsi"/>
                <w:sz w:val="24"/>
                <w:szCs w:val="24"/>
              </w:rPr>
              <w:t xml:space="preserve">that applied </w:t>
            </w:r>
            <w:r w:rsidRPr="00BA0FAE">
              <w:rPr>
                <w:rFonts w:cstheme="minorHAnsi"/>
                <w:sz w:val="24"/>
                <w:szCs w:val="24"/>
              </w:rPr>
              <w:t>to your program for the 20</w:t>
            </w:r>
            <w:r w:rsidR="00771219">
              <w:rPr>
                <w:rFonts w:cstheme="minorHAnsi"/>
                <w:sz w:val="24"/>
                <w:szCs w:val="24"/>
              </w:rPr>
              <w:t>2</w:t>
            </w:r>
            <w:r w:rsidR="00E753AB">
              <w:rPr>
                <w:rFonts w:cstheme="minorHAnsi"/>
                <w:sz w:val="24"/>
                <w:szCs w:val="24"/>
              </w:rPr>
              <w:t>2</w:t>
            </w:r>
            <w:r w:rsidR="00771219">
              <w:rPr>
                <w:rFonts w:cstheme="minorHAnsi"/>
                <w:sz w:val="24"/>
                <w:szCs w:val="24"/>
              </w:rPr>
              <w:t>-2</w:t>
            </w:r>
            <w:r w:rsidR="00E753AB">
              <w:rPr>
                <w:rFonts w:cstheme="minorHAnsi"/>
                <w:sz w:val="24"/>
                <w:szCs w:val="24"/>
              </w:rPr>
              <w:t>3</w:t>
            </w:r>
            <w:r w:rsidRPr="00BA0FAE">
              <w:rPr>
                <w:rFonts w:cstheme="minorHAnsi"/>
                <w:sz w:val="24"/>
                <w:szCs w:val="24"/>
              </w:rPr>
              <w:t xml:space="preserve"> academic year</w:t>
            </w:r>
          </w:p>
          <w:p w14:paraId="2035805B" w14:textId="77777777" w:rsidR="006B6854" w:rsidRPr="00BA0FAE" w:rsidRDefault="006B6854" w:rsidP="00E345A6">
            <w:pPr>
              <w:rPr>
                <w:rFonts w:cstheme="minorHAnsi"/>
                <w:sz w:val="24"/>
                <w:szCs w:val="24"/>
              </w:rPr>
            </w:pPr>
          </w:p>
        </w:tc>
        <w:tc>
          <w:tcPr>
            <w:tcW w:w="1350" w:type="dxa"/>
          </w:tcPr>
          <w:p w14:paraId="3F89E239" w14:textId="77777777" w:rsidR="006B6854" w:rsidRPr="00BA0FAE" w:rsidRDefault="006B6854" w:rsidP="00E345A6">
            <w:pPr>
              <w:rPr>
                <w:rFonts w:cstheme="minorHAnsi"/>
                <w:sz w:val="24"/>
                <w:szCs w:val="24"/>
              </w:rPr>
            </w:pPr>
          </w:p>
        </w:tc>
      </w:tr>
      <w:tr w:rsidR="006B6854" w:rsidRPr="00BA0FAE" w14:paraId="21F2F33E" w14:textId="77777777" w:rsidTr="00E345A6">
        <w:tc>
          <w:tcPr>
            <w:tcW w:w="8100" w:type="dxa"/>
          </w:tcPr>
          <w:p w14:paraId="6C90AA62" w14:textId="1D6B9F9B" w:rsidR="006B6854" w:rsidRPr="00BA0FAE" w:rsidRDefault="006B6854" w:rsidP="00E345A6">
            <w:pPr>
              <w:rPr>
                <w:rFonts w:cstheme="minorHAnsi"/>
                <w:sz w:val="24"/>
                <w:szCs w:val="24"/>
              </w:rPr>
            </w:pPr>
            <w:r w:rsidRPr="00BA0FAE">
              <w:rPr>
                <w:rFonts w:cstheme="minorHAnsi"/>
                <w:b/>
                <w:sz w:val="24"/>
                <w:szCs w:val="24"/>
              </w:rPr>
              <w:t>2</w:t>
            </w:r>
            <w:r w:rsidRPr="00BA0FAE">
              <w:rPr>
                <w:rFonts w:cstheme="minorHAnsi"/>
                <w:sz w:val="24"/>
                <w:szCs w:val="24"/>
              </w:rPr>
              <w:t xml:space="preserve">. </w:t>
            </w:r>
            <w:r w:rsidR="007C2C24">
              <w:rPr>
                <w:rFonts w:cstheme="minorHAnsi"/>
                <w:sz w:val="24"/>
                <w:szCs w:val="24"/>
              </w:rPr>
              <w:t>N</w:t>
            </w:r>
            <w:r w:rsidRPr="00BA0FAE">
              <w:rPr>
                <w:rFonts w:cstheme="minorHAnsi"/>
                <w:sz w:val="24"/>
                <w:szCs w:val="24"/>
              </w:rPr>
              <w:t>umber of graduate students (master’s and doctoral combined)</w:t>
            </w:r>
            <w:r w:rsidR="00EF06AB">
              <w:rPr>
                <w:rFonts w:cstheme="minorHAnsi"/>
                <w:sz w:val="24"/>
                <w:szCs w:val="24"/>
              </w:rPr>
              <w:t xml:space="preserve"> to whom you</w:t>
            </w:r>
            <w:r w:rsidRPr="00BA0FAE">
              <w:rPr>
                <w:rFonts w:cstheme="minorHAnsi"/>
                <w:sz w:val="24"/>
                <w:szCs w:val="24"/>
              </w:rPr>
              <w:t xml:space="preserve"> </w:t>
            </w:r>
            <w:r w:rsidR="00771219">
              <w:rPr>
                <w:rFonts w:cstheme="minorHAnsi"/>
                <w:sz w:val="24"/>
                <w:szCs w:val="24"/>
              </w:rPr>
              <w:t>offered admission</w:t>
            </w:r>
            <w:r w:rsidRPr="00BA0FAE">
              <w:rPr>
                <w:rFonts w:cstheme="minorHAnsi"/>
                <w:sz w:val="24"/>
                <w:szCs w:val="24"/>
              </w:rPr>
              <w:t xml:space="preserve"> to your program for the 20</w:t>
            </w:r>
            <w:r w:rsidR="00771219">
              <w:rPr>
                <w:rFonts w:cstheme="minorHAnsi"/>
                <w:sz w:val="24"/>
                <w:szCs w:val="24"/>
              </w:rPr>
              <w:t>2</w:t>
            </w:r>
            <w:r w:rsidR="00E753AB">
              <w:rPr>
                <w:rFonts w:cstheme="minorHAnsi"/>
                <w:sz w:val="24"/>
                <w:szCs w:val="24"/>
              </w:rPr>
              <w:t>2</w:t>
            </w:r>
            <w:r w:rsidR="00771219">
              <w:rPr>
                <w:rFonts w:cstheme="minorHAnsi"/>
                <w:sz w:val="24"/>
                <w:szCs w:val="24"/>
              </w:rPr>
              <w:t>-2</w:t>
            </w:r>
            <w:r w:rsidR="00E753AB">
              <w:rPr>
                <w:rFonts w:cstheme="minorHAnsi"/>
                <w:sz w:val="24"/>
                <w:szCs w:val="24"/>
              </w:rPr>
              <w:t>3</w:t>
            </w:r>
            <w:r w:rsidRPr="00BA0FAE">
              <w:rPr>
                <w:rFonts w:cstheme="minorHAnsi"/>
                <w:sz w:val="24"/>
                <w:szCs w:val="24"/>
              </w:rPr>
              <w:t xml:space="preserve"> academic year</w:t>
            </w:r>
          </w:p>
          <w:p w14:paraId="04E553E9" w14:textId="77777777" w:rsidR="006B6854" w:rsidRPr="00BA0FAE" w:rsidRDefault="006B6854" w:rsidP="00E345A6">
            <w:pPr>
              <w:rPr>
                <w:rFonts w:cstheme="minorHAnsi"/>
                <w:sz w:val="24"/>
                <w:szCs w:val="24"/>
              </w:rPr>
            </w:pPr>
          </w:p>
        </w:tc>
        <w:tc>
          <w:tcPr>
            <w:tcW w:w="1350" w:type="dxa"/>
          </w:tcPr>
          <w:p w14:paraId="6CD0D11B" w14:textId="77777777" w:rsidR="006B6854" w:rsidRPr="00BA0FAE" w:rsidRDefault="006B6854" w:rsidP="00E345A6">
            <w:pPr>
              <w:rPr>
                <w:rFonts w:cstheme="minorHAnsi"/>
                <w:sz w:val="24"/>
                <w:szCs w:val="24"/>
              </w:rPr>
            </w:pPr>
          </w:p>
        </w:tc>
      </w:tr>
      <w:tr w:rsidR="006B6854" w:rsidRPr="00BA0FAE" w14:paraId="0BF9B3A5" w14:textId="77777777" w:rsidTr="00E345A6">
        <w:tc>
          <w:tcPr>
            <w:tcW w:w="8100" w:type="dxa"/>
          </w:tcPr>
          <w:p w14:paraId="006A63E0" w14:textId="1321FF59" w:rsidR="006B6854" w:rsidRPr="00BA0FAE" w:rsidRDefault="006B6854" w:rsidP="00E345A6">
            <w:pPr>
              <w:rPr>
                <w:rFonts w:cstheme="minorHAnsi"/>
                <w:sz w:val="24"/>
                <w:szCs w:val="24"/>
              </w:rPr>
            </w:pPr>
            <w:r w:rsidRPr="00BA0FAE">
              <w:rPr>
                <w:rFonts w:cstheme="minorHAnsi"/>
                <w:b/>
                <w:sz w:val="24"/>
                <w:szCs w:val="24"/>
              </w:rPr>
              <w:t>3.</w:t>
            </w:r>
            <w:r w:rsidRPr="00BA0FAE">
              <w:rPr>
                <w:rFonts w:cstheme="minorHAnsi"/>
                <w:sz w:val="24"/>
                <w:szCs w:val="24"/>
              </w:rPr>
              <w:t xml:space="preserve"> </w:t>
            </w:r>
            <w:r w:rsidR="007C2C24">
              <w:rPr>
                <w:rFonts w:cstheme="minorHAnsi"/>
                <w:sz w:val="24"/>
                <w:szCs w:val="24"/>
              </w:rPr>
              <w:t>N</w:t>
            </w:r>
            <w:r w:rsidRPr="00BA0FAE">
              <w:rPr>
                <w:rFonts w:cstheme="minorHAnsi"/>
                <w:sz w:val="24"/>
                <w:szCs w:val="24"/>
              </w:rPr>
              <w:t xml:space="preserve">umber of </w:t>
            </w:r>
            <w:r w:rsidR="00E753AB">
              <w:rPr>
                <w:rFonts w:cstheme="minorHAnsi"/>
                <w:sz w:val="24"/>
                <w:szCs w:val="24"/>
              </w:rPr>
              <w:t xml:space="preserve">new </w:t>
            </w:r>
            <w:r w:rsidRPr="00BA0FAE">
              <w:rPr>
                <w:rFonts w:cstheme="minorHAnsi"/>
                <w:sz w:val="24"/>
                <w:szCs w:val="24"/>
              </w:rPr>
              <w:t>graduate students (master’s and doctoral combined) that matriculated to your program for the 20</w:t>
            </w:r>
            <w:r w:rsidR="00771219">
              <w:rPr>
                <w:rFonts w:cstheme="minorHAnsi"/>
                <w:sz w:val="24"/>
                <w:szCs w:val="24"/>
              </w:rPr>
              <w:t>2</w:t>
            </w:r>
            <w:r w:rsidR="00E753AB">
              <w:rPr>
                <w:rFonts w:cstheme="minorHAnsi"/>
                <w:sz w:val="24"/>
                <w:szCs w:val="24"/>
              </w:rPr>
              <w:t>2</w:t>
            </w:r>
            <w:r w:rsidR="00771219">
              <w:rPr>
                <w:rFonts w:cstheme="minorHAnsi"/>
                <w:sz w:val="24"/>
                <w:szCs w:val="24"/>
              </w:rPr>
              <w:t>-2</w:t>
            </w:r>
            <w:r w:rsidR="00E753AB">
              <w:rPr>
                <w:rFonts w:cstheme="minorHAnsi"/>
                <w:sz w:val="24"/>
                <w:szCs w:val="24"/>
              </w:rPr>
              <w:t>3</w:t>
            </w:r>
            <w:r w:rsidRPr="00BA0FAE">
              <w:rPr>
                <w:rFonts w:cstheme="minorHAnsi"/>
                <w:sz w:val="24"/>
                <w:szCs w:val="24"/>
              </w:rPr>
              <w:t xml:space="preserve"> academic year</w:t>
            </w:r>
          </w:p>
          <w:p w14:paraId="0C862D65" w14:textId="77777777" w:rsidR="006B6854" w:rsidRPr="00BA0FAE" w:rsidRDefault="006B6854" w:rsidP="00E345A6">
            <w:pPr>
              <w:rPr>
                <w:rFonts w:cstheme="minorHAnsi"/>
                <w:sz w:val="24"/>
                <w:szCs w:val="24"/>
              </w:rPr>
            </w:pPr>
          </w:p>
        </w:tc>
        <w:tc>
          <w:tcPr>
            <w:tcW w:w="1350" w:type="dxa"/>
          </w:tcPr>
          <w:p w14:paraId="128824D5" w14:textId="77777777" w:rsidR="006B6854" w:rsidRPr="00BA0FAE" w:rsidRDefault="006B6854" w:rsidP="00E345A6">
            <w:pPr>
              <w:rPr>
                <w:rFonts w:cstheme="minorHAnsi"/>
                <w:sz w:val="24"/>
                <w:szCs w:val="24"/>
              </w:rPr>
            </w:pPr>
          </w:p>
        </w:tc>
      </w:tr>
      <w:tr w:rsidR="005D1D19" w:rsidRPr="00BA0FAE" w14:paraId="0AF62C10" w14:textId="77777777" w:rsidTr="00E345A6">
        <w:tc>
          <w:tcPr>
            <w:tcW w:w="8100" w:type="dxa"/>
          </w:tcPr>
          <w:p w14:paraId="3798DF67" w14:textId="6D9C8C00" w:rsidR="005D1D19" w:rsidRDefault="005D1D19" w:rsidP="005D1D19">
            <w:pPr>
              <w:rPr>
                <w:rFonts w:cstheme="minorHAnsi"/>
                <w:sz w:val="24"/>
                <w:szCs w:val="24"/>
              </w:rPr>
            </w:pPr>
            <w:r>
              <w:rPr>
                <w:rFonts w:cstheme="minorHAnsi"/>
                <w:b/>
                <w:sz w:val="24"/>
                <w:szCs w:val="24"/>
              </w:rPr>
              <w:t xml:space="preserve">4. </w:t>
            </w:r>
            <w:r>
              <w:rPr>
                <w:rFonts w:cstheme="minorHAnsi"/>
                <w:sz w:val="24"/>
                <w:szCs w:val="24"/>
              </w:rPr>
              <w:t>Total number of graduate students enrolled in your program for the 202</w:t>
            </w:r>
            <w:r w:rsidR="009B62AC">
              <w:rPr>
                <w:rFonts w:cstheme="minorHAnsi"/>
                <w:sz w:val="24"/>
                <w:szCs w:val="24"/>
              </w:rPr>
              <w:t>2</w:t>
            </w:r>
            <w:r>
              <w:rPr>
                <w:rFonts w:cstheme="minorHAnsi"/>
                <w:sz w:val="24"/>
                <w:szCs w:val="24"/>
              </w:rPr>
              <w:t>-2</w:t>
            </w:r>
            <w:r w:rsidR="009B62AC">
              <w:rPr>
                <w:rFonts w:cstheme="minorHAnsi"/>
                <w:sz w:val="24"/>
                <w:szCs w:val="24"/>
              </w:rPr>
              <w:t>3</w:t>
            </w:r>
            <w:r>
              <w:rPr>
                <w:rFonts w:cstheme="minorHAnsi"/>
                <w:sz w:val="24"/>
                <w:szCs w:val="24"/>
              </w:rPr>
              <w:t xml:space="preserve"> academic year</w:t>
            </w:r>
            <w:r w:rsidR="009B62AC">
              <w:rPr>
                <w:rFonts w:cstheme="minorHAnsi"/>
                <w:sz w:val="24"/>
                <w:szCs w:val="24"/>
              </w:rPr>
              <w:t>, including those newly admitted students in #3</w:t>
            </w:r>
          </w:p>
          <w:p w14:paraId="0793BE6D" w14:textId="2EE8E4A8" w:rsidR="00FC2112" w:rsidRPr="005D1D19" w:rsidRDefault="00FC2112" w:rsidP="005D1D19">
            <w:pPr>
              <w:rPr>
                <w:rFonts w:cstheme="minorHAnsi"/>
                <w:sz w:val="24"/>
                <w:szCs w:val="24"/>
              </w:rPr>
            </w:pPr>
          </w:p>
        </w:tc>
        <w:tc>
          <w:tcPr>
            <w:tcW w:w="1350" w:type="dxa"/>
          </w:tcPr>
          <w:p w14:paraId="49FD06AE" w14:textId="77777777" w:rsidR="005D1D19" w:rsidRPr="00BA0FAE" w:rsidRDefault="005D1D19" w:rsidP="00E345A6">
            <w:pPr>
              <w:rPr>
                <w:rFonts w:cstheme="minorHAnsi"/>
                <w:sz w:val="24"/>
                <w:szCs w:val="24"/>
              </w:rPr>
            </w:pPr>
          </w:p>
        </w:tc>
      </w:tr>
      <w:tr w:rsidR="006B6854" w:rsidRPr="00BA0FAE" w14:paraId="749E45E6" w14:textId="77777777" w:rsidTr="00E345A6">
        <w:tc>
          <w:tcPr>
            <w:tcW w:w="8100" w:type="dxa"/>
          </w:tcPr>
          <w:p w14:paraId="056D7BE0" w14:textId="218B3F12" w:rsidR="006B6854" w:rsidRPr="00BA0FAE" w:rsidRDefault="005D1D19" w:rsidP="00E345A6">
            <w:pPr>
              <w:rPr>
                <w:rFonts w:cstheme="minorHAnsi"/>
                <w:sz w:val="24"/>
                <w:szCs w:val="24"/>
              </w:rPr>
            </w:pPr>
            <w:r>
              <w:rPr>
                <w:rFonts w:cstheme="minorHAnsi"/>
                <w:b/>
                <w:sz w:val="24"/>
                <w:szCs w:val="24"/>
              </w:rPr>
              <w:t>5</w:t>
            </w:r>
            <w:r w:rsidR="006B6854" w:rsidRPr="00BA0FAE">
              <w:rPr>
                <w:rFonts w:cstheme="minorHAnsi"/>
                <w:b/>
                <w:sz w:val="24"/>
                <w:szCs w:val="24"/>
              </w:rPr>
              <w:t>.</w:t>
            </w:r>
            <w:r w:rsidR="006B6854" w:rsidRPr="00BA0FAE">
              <w:rPr>
                <w:rFonts w:cstheme="minorHAnsi"/>
                <w:sz w:val="24"/>
                <w:szCs w:val="24"/>
              </w:rPr>
              <w:t xml:space="preserve"> Total number of students (master’s and doctoral) in your program on Gradu</w:t>
            </w:r>
            <w:r>
              <w:rPr>
                <w:rFonts w:cstheme="minorHAnsi"/>
                <w:sz w:val="24"/>
                <w:szCs w:val="24"/>
              </w:rPr>
              <w:t>ate Assistantships (GRA and GTA) for the 20</w:t>
            </w:r>
            <w:r w:rsidR="00D50046">
              <w:rPr>
                <w:rFonts w:cstheme="minorHAnsi"/>
                <w:sz w:val="24"/>
                <w:szCs w:val="24"/>
              </w:rPr>
              <w:t>2</w:t>
            </w:r>
            <w:r w:rsidR="009B62AC">
              <w:rPr>
                <w:rFonts w:cstheme="minorHAnsi"/>
                <w:sz w:val="24"/>
                <w:szCs w:val="24"/>
              </w:rPr>
              <w:t>2</w:t>
            </w:r>
            <w:r>
              <w:rPr>
                <w:rFonts w:cstheme="minorHAnsi"/>
                <w:sz w:val="24"/>
                <w:szCs w:val="24"/>
              </w:rPr>
              <w:t>-202</w:t>
            </w:r>
            <w:r w:rsidR="009B62AC">
              <w:rPr>
                <w:rFonts w:cstheme="minorHAnsi"/>
                <w:sz w:val="24"/>
                <w:szCs w:val="24"/>
              </w:rPr>
              <w:t>3</w:t>
            </w:r>
            <w:r>
              <w:rPr>
                <w:rFonts w:cstheme="minorHAnsi"/>
                <w:sz w:val="24"/>
                <w:szCs w:val="24"/>
              </w:rPr>
              <w:t xml:space="preserve"> academic year</w:t>
            </w:r>
            <w:r w:rsidR="00771219">
              <w:rPr>
                <w:rFonts w:cstheme="minorHAnsi"/>
                <w:sz w:val="24"/>
                <w:szCs w:val="24"/>
              </w:rPr>
              <w:t xml:space="preserve"> </w:t>
            </w:r>
          </w:p>
          <w:p w14:paraId="543601AD" w14:textId="77777777" w:rsidR="006B6854" w:rsidRPr="00BA0FAE" w:rsidRDefault="006B6854" w:rsidP="00E345A6">
            <w:pPr>
              <w:rPr>
                <w:rFonts w:cstheme="minorHAnsi"/>
                <w:sz w:val="24"/>
                <w:szCs w:val="24"/>
              </w:rPr>
            </w:pPr>
          </w:p>
        </w:tc>
        <w:tc>
          <w:tcPr>
            <w:tcW w:w="1350" w:type="dxa"/>
          </w:tcPr>
          <w:p w14:paraId="36EB1C02" w14:textId="77777777" w:rsidR="006B6854" w:rsidRPr="00BA0FAE" w:rsidRDefault="006B6854" w:rsidP="00E345A6">
            <w:pPr>
              <w:rPr>
                <w:rFonts w:cstheme="minorHAnsi"/>
                <w:sz w:val="24"/>
                <w:szCs w:val="24"/>
              </w:rPr>
            </w:pPr>
          </w:p>
        </w:tc>
      </w:tr>
      <w:tr w:rsidR="006B6854" w:rsidRPr="00BA0FAE" w14:paraId="49892A8D" w14:textId="77777777" w:rsidTr="00E345A6">
        <w:tc>
          <w:tcPr>
            <w:tcW w:w="8100" w:type="dxa"/>
          </w:tcPr>
          <w:p w14:paraId="76EC8C33" w14:textId="4305957F" w:rsidR="006B6854" w:rsidRPr="00BA0FAE" w:rsidRDefault="005D1D19" w:rsidP="00E345A6">
            <w:pPr>
              <w:rPr>
                <w:rFonts w:cstheme="minorHAnsi"/>
                <w:sz w:val="24"/>
                <w:szCs w:val="24"/>
              </w:rPr>
            </w:pPr>
            <w:r>
              <w:rPr>
                <w:rFonts w:cstheme="minorHAnsi"/>
                <w:b/>
                <w:sz w:val="24"/>
                <w:szCs w:val="24"/>
              </w:rPr>
              <w:t>6</w:t>
            </w:r>
            <w:r w:rsidR="006B6854" w:rsidRPr="00BA0FAE">
              <w:rPr>
                <w:rFonts w:cstheme="minorHAnsi"/>
                <w:b/>
                <w:sz w:val="24"/>
                <w:szCs w:val="24"/>
              </w:rPr>
              <w:t>.</w:t>
            </w:r>
            <w:r w:rsidR="006B6854" w:rsidRPr="00BA0FAE">
              <w:rPr>
                <w:rFonts w:cstheme="minorHAnsi"/>
                <w:sz w:val="24"/>
                <w:szCs w:val="24"/>
              </w:rPr>
              <w:t xml:space="preserve"> Total number of students (master’s and doctoral) in your program </w:t>
            </w:r>
            <w:r>
              <w:rPr>
                <w:rFonts w:cstheme="minorHAnsi"/>
                <w:sz w:val="24"/>
                <w:szCs w:val="24"/>
              </w:rPr>
              <w:t>that received f</w:t>
            </w:r>
            <w:r w:rsidR="006B6854" w:rsidRPr="00BA0FAE">
              <w:rPr>
                <w:rFonts w:cstheme="minorHAnsi"/>
                <w:sz w:val="24"/>
                <w:szCs w:val="24"/>
              </w:rPr>
              <w:t>ellowships</w:t>
            </w:r>
            <w:r>
              <w:rPr>
                <w:rStyle w:val="CommentReference"/>
              </w:rPr>
              <w:t xml:space="preserve"> </w:t>
            </w:r>
            <w:r>
              <w:rPr>
                <w:rFonts w:cstheme="minorHAnsi"/>
                <w:sz w:val="24"/>
                <w:szCs w:val="24"/>
              </w:rPr>
              <w:t>for the 20</w:t>
            </w:r>
            <w:r w:rsidR="00D50046">
              <w:rPr>
                <w:rFonts w:cstheme="minorHAnsi"/>
                <w:sz w:val="24"/>
                <w:szCs w:val="24"/>
              </w:rPr>
              <w:t>2</w:t>
            </w:r>
            <w:r w:rsidR="009B62AC">
              <w:rPr>
                <w:rFonts w:cstheme="minorHAnsi"/>
                <w:sz w:val="24"/>
                <w:szCs w:val="24"/>
              </w:rPr>
              <w:t>2</w:t>
            </w:r>
            <w:r>
              <w:rPr>
                <w:rFonts w:cstheme="minorHAnsi"/>
                <w:sz w:val="24"/>
                <w:szCs w:val="24"/>
              </w:rPr>
              <w:t>-202</w:t>
            </w:r>
            <w:r w:rsidR="009B62AC">
              <w:rPr>
                <w:rFonts w:cstheme="minorHAnsi"/>
                <w:sz w:val="24"/>
                <w:szCs w:val="24"/>
              </w:rPr>
              <w:t>3</w:t>
            </w:r>
            <w:r>
              <w:rPr>
                <w:rFonts w:cstheme="minorHAnsi"/>
                <w:sz w:val="24"/>
                <w:szCs w:val="24"/>
              </w:rPr>
              <w:t xml:space="preserve"> academic year </w:t>
            </w:r>
          </w:p>
          <w:p w14:paraId="6BCB8646" w14:textId="77777777" w:rsidR="006B6854" w:rsidRPr="00BA0FAE" w:rsidRDefault="006B6854" w:rsidP="00E345A6">
            <w:pPr>
              <w:rPr>
                <w:rFonts w:cstheme="minorHAnsi"/>
                <w:sz w:val="24"/>
                <w:szCs w:val="24"/>
              </w:rPr>
            </w:pPr>
          </w:p>
        </w:tc>
        <w:tc>
          <w:tcPr>
            <w:tcW w:w="1350" w:type="dxa"/>
          </w:tcPr>
          <w:p w14:paraId="79EB0E1B" w14:textId="77777777" w:rsidR="006B6854" w:rsidRPr="00BA0FAE" w:rsidRDefault="006B6854" w:rsidP="00E345A6">
            <w:pPr>
              <w:rPr>
                <w:rFonts w:cstheme="minorHAnsi"/>
                <w:sz w:val="24"/>
                <w:szCs w:val="24"/>
              </w:rPr>
            </w:pPr>
          </w:p>
        </w:tc>
      </w:tr>
      <w:tr w:rsidR="00D50046" w:rsidRPr="00BA0FAE" w14:paraId="0CCCD12D" w14:textId="77777777" w:rsidTr="00E345A6">
        <w:tc>
          <w:tcPr>
            <w:tcW w:w="8100" w:type="dxa"/>
          </w:tcPr>
          <w:p w14:paraId="284FB57B" w14:textId="57515D0F" w:rsidR="00D50046" w:rsidRDefault="00D50046" w:rsidP="00E345A6">
            <w:pPr>
              <w:rPr>
                <w:rFonts w:cstheme="minorHAnsi"/>
                <w:sz w:val="24"/>
                <w:szCs w:val="24"/>
              </w:rPr>
            </w:pPr>
            <w:r>
              <w:rPr>
                <w:rFonts w:cstheme="minorHAnsi"/>
                <w:b/>
                <w:sz w:val="24"/>
                <w:szCs w:val="24"/>
              </w:rPr>
              <w:t xml:space="preserve">7. </w:t>
            </w:r>
            <w:r w:rsidR="007C2C24">
              <w:rPr>
                <w:rFonts w:cstheme="minorHAnsi"/>
                <w:sz w:val="24"/>
                <w:szCs w:val="24"/>
              </w:rPr>
              <w:t>N</w:t>
            </w:r>
            <w:r>
              <w:rPr>
                <w:rFonts w:cstheme="minorHAnsi"/>
                <w:sz w:val="24"/>
                <w:szCs w:val="24"/>
              </w:rPr>
              <w:t xml:space="preserve">umber of </w:t>
            </w:r>
            <w:r w:rsidR="007C2C24">
              <w:rPr>
                <w:rFonts w:cstheme="minorHAnsi"/>
                <w:sz w:val="24"/>
                <w:szCs w:val="24"/>
              </w:rPr>
              <w:t xml:space="preserve">new </w:t>
            </w:r>
            <w:r>
              <w:rPr>
                <w:rFonts w:cstheme="minorHAnsi"/>
                <w:sz w:val="24"/>
                <w:szCs w:val="24"/>
              </w:rPr>
              <w:t xml:space="preserve">students (master’s and doctoral) your program </w:t>
            </w:r>
            <w:r w:rsidR="00323DF2">
              <w:rPr>
                <w:rFonts w:cstheme="minorHAnsi"/>
                <w:sz w:val="24"/>
                <w:szCs w:val="24"/>
              </w:rPr>
              <w:t>anticipates</w:t>
            </w:r>
            <w:r>
              <w:rPr>
                <w:rFonts w:cstheme="minorHAnsi"/>
                <w:sz w:val="24"/>
                <w:szCs w:val="24"/>
              </w:rPr>
              <w:t xml:space="preserve"> enroll</w:t>
            </w:r>
            <w:r w:rsidR="00323DF2">
              <w:rPr>
                <w:rFonts w:cstheme="minorHAnsi"/>
                <w:sz w:val="24"/>
                <w:szCs w:val="24"/>
              </w:rPr>
              <w:t>ing</w:t>
            </w:r>
            <w:r>
              <w:rPr>
                <w:rFonts w:cstheme="minorHAnsi"/>
                <w:sz w:val="24"/>
                <w:szCs w:val="24"/>
              </w:rPr>
              <w:t xml:space="preserve"> for the 202</w:t>
            </w:r>
            <w:r w:rsidR="009B62AC">
              <w:rPr>
                <w:rFonts w:cstheme="minorHAnsi"/>
                <w:sz w:val="24"/>
                <w:szCs w:val="24"/>
              </w:rPr>
              <w:t>3</w:t>
            </w:r>
            <w:r>
              <w:rPr>
                <w:rFonts w:cstheme="minorHAnsi"/>
                <w:sz w:val="24"/>
                <w:szCs w:val="24"/>
              </w:rPr>
              <w:t>-2</w:t>
            </w:r>
            <w:r w:rsidR="009B62AC">
              <w:rPr>
                <w:rFonts w:cstheme="minorHAnsi"/>
                <w:sz w:val="24"/>
                <w:szCs w:val="24"/>
              </w:rPr>
              <w:t>4</w:t>
            </w:r>
            <w:r>
              <w:rPr>
                <w:rFonts w:cstheme="minorHAnsi"/>
                <w:sz w:val="24"/>
                <w:szCs w:val="24"/>
              </w:rPr>
              <w:t xml:space="preserve"> academic year</w:t>
            </w:r>
          </w:p>
          <w:p w14:paraId="1E689CE9" w14:textId="3685064E" w:rsidR="00D50046" w:rsidRPr="00D50046" w:rsidRDefault="00D50046" w:rsidP="00E345A6">
            <w:pPr>
              <w:rPr>
                <w:rFonts w:cstheme="minorHAnsi"/>
                <w:sz w:val="24"/>
                <w:szCs w:val="24"/>
              </w:rPr>
            </w:pPr>
          </w:p>
        </w:tc>
        <w:tc>
          <w:tcPr>
            <w:tcW w:w="1350" w:type="dxa"/>
          </w:tcPr>
          <w:p w14:paraId="2E584E9E" w14:textId="77777777" w:rsidR="00D50046" w:rsidRPr="00BA0FAE" w:rsidRDefault="00D50046" w:rsidP="00E345A6">
            <w:pPr>
              <w:rPr>
                <w:rFonts w:cstheme="minorHAnsi"/>
                <w:sz w:val="24"/>
                <w:szCs w:val="24"/>
              </w:rPr>
            </w:pPr>
          </w:p>
        </w:tc>
      </w:tr>
    </w:tbl>
    <w:p w14:paraId="2E325018" w14:textId="77777777" w:rsidR="006B6854" w:rsidRPr="00BA0FAE" w:rsidRDefault="006B6854" w:rsidP="006B6854">
      <w:pPr>
        <w:rPr>
          <w:rFonts w:cstheme="minorHAnsi"/>
          <w:sz w:val="24"/>
          <w:szCs w:val="24"/>
          <w:u w:val="single"/>
        </w:rPr>
      </w:pPr>
    </w:p>
    <w:p w14:paraId="7E66DF54" w14:textId="77777777" w:rsidR="006B6854" w:rsidRDefault="006B6854" w:rsidP="00D83D00">
      <w:pPr>
        <w:rPr>
          <w:rFonts w:eastAsia="Calibri"/>
          <w:b/>
          <w:bCs/>
          <w:spacing w:val="-2"/>
        </w:rPr>
      </w:pPr>
    </w:p>
    <w:sectPr w:rsidR="006B6854" w:rsidSect="006B6854">
      <w:type w:val="continuous"/>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FF7BFA" w14:textId="77777777" w:rsidR="00864860" w:rsidRDefault="00864860">
      <w:pPr>
        <w:spacing w:after="0" w:line="240" w:lineRule="auto"/>
      </w:pPr>
      <w:r>
        <w:separator/>
      </w:r>
    </w:p>
  </w:endnote>
  <w:endnote w:type="continuationSeparator" w:id="0">
    <w:p w14:paraId="700A2FB2" w14:textId="77777777" w:rsidR="00864860" w:rsidRDefault="008648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3563C" w14:textId="77777777" w:rsidR="00FA6F09" w:rsidRDefault="003261E8">
    <w:pPr>
      <w:spacing w:line="14" w:lineRule="auto"/>
      <w:rPr>
        <w:sz w:val="20"/>
        <w:szCs w:val="20"/>
      </w:rPr>
    </w:pPr>
    <w:r>
      <w:rPr>
        <w:noProof/>
      </w:rPr>
      <mc:AlternateContent>
        <mc:Choice Requires="wps">
          <w:drawing>
            <wp:anchor distT="0" distB="0" distL="114300" distR="114300" simplePos="0" relativeHeight="251659264" behindDoc="1" locked="0" layoutInCell="1" allowOverlap="1" wp14:anchorId="0B928281" wp14:editId="0EA53801">
              <wp:simplePos x="0" y="0"/>
              <wp:positionH relativeFrom="page">
                <wp:posOffset>3990975</wp:posOffset>
              </wp:positionH>
              <wp:positionV relativeFrom="page">
                <wp:posOffset>9460230</wp:posOffset>
              </wp:positionV>
              <wp:extent cx="121920" cy="165735"/>
              <wp:effectExtent l="3175" t="0" r="1905" b="6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CD4365" w14:textId="4AB7C425" w:rsidR="00FA6F09" w:rsidRDefault="003261E8">
                          <w:pPr>
                            <w:pStyle w:val="BodyText"/>
                            <w:spacing w:line="245" w:lineRule="exact"/>
                            <w:ind w:left="40" w:firstLine="0"/>
                          </w:pPr>
                          <w:r>
                            <w:fldChar w:fldCharType="begin"/>
                          </w:r>
                          <w:r>
                            <w:instrText xml:space="preserve"> PAGE </w:instrText>
                          </w:r>
                          <w:r>
                            <w:fldChar w:fldCharType="separate"/>
                          </w:r>
                          <w:r w:rsidR="00AD1D5D">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928281" id="_x0000_t202" coordsize="21600,21600" o:spt="202" path="m,l,21600r21600,l21600,xe">
              <v:stroke joinstyle="miter"/>
              <v:path gradientshapeok="t" o:connecttype="rect"/>
            </v:shapetype>
            <v:shape id="Text Box 3" o:spid="_x0000_s1026" type="#_x0000_t202" style="position:absolute;margin-left:314.25pt;margin-top:744.9pt;width:9.6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4iD1QEAAJADAAAOAAAAZHJzL2Uyb0RvYy54bWysU9tu1DAQfUfiHyy/s9ksaoFos1VpVYRU&#10;LlLhAxzHTiISj5nxbrJ8PWNnswX6VvFiTTzjM+ecmWyvpqEXB4PUgStlvlpLYZyGunNNKb9/u3v1&#10;VgoKytWqB2dKeTQkr3YvX2xHX5gNtNDXBgWDOCpGX8o2BF9kGenWDIpW4I3jpAUcVOBPbLIa1cjo&#10;Q59t1uvLbASsPYI2RHx7OyflLuFba3T4Yi2ZIPpSMreQTkxnFc9st1VFg8q3nT7RUM9gMajOcdMz&#10;1K0KSuyxewI1dBqBwIaVhiEDazttkgZWk6//UfPQKm+SFjaH/Nkm+n+w+vPhwX9FEab3MPEAkwjy&#10;96B/kHBw0yrXmGtEGFujam6cR8uy0VNxehqtpoIiSDV+gpqHrPYBEtBkcYiusE7B6DyA49l0MwWh&#10;Y8tN/m7DGc2p/PLizeuL1EEVy2OPFD4YGEQMSok80wSuDvcUIhlVLCWxl4O7ru/TXHv31wUXxptE&#10;PvKdmYepmrg6iqigPrIMhHlNeK05aAF/STHyipSSfu4VGin6j46tiPu0BLgE1RIop/lpKYMUc3gT&#10;5r3be+yalpFnsx1cs122S1IeWZx48tiTwtOKxr368ztVPf5Iu98AAAD//wMAUEsDBBQABgAIAAAA&#10;IQDBN9dW4gAAAA0BAAAPAAAAZHJzL2Rvd25yZXYueG1sTI/BTsMwEETvSPyDtZW4UadVkyZpnKpC&#10;cEJCpOHA0YndxGq8DrHbhr9nOcFxZ55mZ4r9bAd21ZM3DgWslhEwja1TBjsBH/XLYwrMB4lKDg61&#10;gG/tYV/e3xUyV+6Glb4eQ8coBH0uBfQhjDnnvu21lX7pRo3kndxkZaBz6ria5I3C7cDXUZRwKw3S&#10;h16O+qnX7fl4sQIOn1g9m6+35r06Vaauswhfk7MQD4v5sAMW9Bz+YPitT9WhpE6Nu6DybBCQrNOY&#10;UDI2aUYjCEk22y2whqR4FWfAy4L/X1H+AAAA//8DAFBLAQItABQABgAIAAAAIQC2gziS/gAAAOEB&#10;AAATAAAAAAAAAAAAAAAAAAAAAABbQ29udGVudF9UeXBlc10ueG1sUEsBAi0AFAAGAAgAAAAhADj9&#10;If/WAAAAlAEAAAsAAAAAAAAAAAAAAAAALwEAAF9yZWxzLy5yZWxzUEsBAi0AFAAGAAgAAAAhAGKT&#10;iIPVAQAAkAMAAA4AAAAAAAAAAAAAAAAALgIAAGRycy9lMm9Eb2MueG1sUEsBAi0AFAAGAAgAAAAh&#10;AME311biAAAADQEAAA8AAAAAAAAAAAAAAAAALwQAAGRycy9kb3ducmV2LnhtbFBLBQYAAAAABAAE&#10;APMAAAA+BQAAAAA=&#10;" filled="f" stroked="f">
              <v:textbox inset="0,0,0,0">
                <w:txbxContent>
                  <w:p w14:paraId="35CD4365" w14:textId="4AB7C425" w:rsidR="00FA6F09" w:rsidRDefault="003261E8">
                    <w:pPr>
                      <w:pStyle w:val="BodyText"/>
                      <w:spacing w:line="245" w:lineRule="exact"/>
                      <w:ind w:left="40" w:firstLine="0"/>
                    </w:pPr>
                    <w:r>
                      <w:fldChar w:fldCharType="begin"/>
                    </w:r>
                    <w:r>
                      <w:instrText xml:space="preserve"> PAGE </w:instrText>
                    </w:r>
                    <w:r>
                      <w:fldChar w:fldCharType="separate"/>
                    </w:r>
                    <w:r w:rsidR="00AD1D5D">
                      <w:rPr>
                        <w:noProof/>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2BF292" w14:textId="77777777" w:rsidR="00864860" w:rsidRDefault="00864860">
      <w:pPr>
        <w:spacing w:after="0" w:line="240" w:lineRule="auto"/>
      </w:pPr>
      <w:r>
        <w:separator/>
      </w:r>
    </w:p>
  </w:footnote>
  <w:footnote w:type="continuationSeparator" w:id="0">
    <w:p w14:paraId="20B007A1" w14:textId="77777777" w:rsidR="00864860" w:rsidRDefault="008648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307CE"/>
    <w:multiLevelType w:val="hybridMultilevel"/>
    <w:tmpl w:val="145443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3FB5229"/>
    <w:multiLevelType w:val="hybridMultilevel"/>
    <w:tmpl w:val="4B903970"/>
    <w:lvl w:ilvl="0" w:tplc="ACDCEDA8">
      <w:start w:val="1"/>
      <w:numFmt w:val="decimal"/>
      <w:lvlText w:val="%1."/>
      <w:lvlJc w:val="left"/>
      <w:pPr>
        <w:ind w:left="820" w:hanging="360"/>
        <w:jc w:val="right"/>
      </w:pPr>
      <w:rPr>
        <w:rFonts w:ascii="Calibri" w:eastAsia="Calibri" w:hAnsi="Calibri" w:hint="default"/>
        <w:spacing w:val="-7"/>
        <w:sz w:val="22"/>
        <w:szCs w:val="22"/>
      </w:rPr>
    </w:lvl>
    <w:lvl w:ilvl="1" w:tplc="0526E618">
      <w:start w:val="1"/>
      <w:numFmt w:val="bullet"/>
      <w:lvlText w:val=""/>
      <w:lvlJc w:val="left"/>
      <w:pPr>
        <w:ind w:left="1180" w:hanging="360"/>
      </w:pPr>
      <w:rPr>
        <w:rFonts w:ascii="Symbol" w:eastAsia="Symbol" w:hAnsi="Symbol" w:hint="default"/>
        <w:sz w:val="22"/>
        <w:szCs w:val="22"/>
      </w:rPr>
    </w:lvl>
    <w:lvl w:ilvl="2" w:tplc="E0769144">
      <w:start w:val="1"/>
      <w:numFmt w:val="bullet"/>
      <w:lvlText w:val=""/>
      <w:lvlJc w:val="left"/>
      <w:pPr>
        <w:ind w:left="1319" w:hanging="360"/>
      </w:pPr>
      <w:rPr>
        <w:rFonts w:ascii="Symbol" w:eastAsia="Symbol" w:hAnsi="Symbol" w:hint="default"/>
        <w:sz w:val="22"/>
        <w:szCs w:val="22"/>
      </w:rPr>
    </w:lvl>
    <w:lvl w:ilvl="3" w:tplc="6778BC34">
      <w:start w:val="1"/>
      <w:numFmt w:val="bullet"/>
      <w:lvlText w:val="•"/>
      <w:lvlJc w:val="left"/>
      <w:pPr>
        <w:ind w:left="2329" w:hanging="360"/>
      </w:pPr>
      <w:rPr>
        <w:rFonts w:hint="default"/>
      </w:rPr>
    </w:lvl>
    <w:lvl w:ilvl="4" w:tplc="BDC6D8A2">
      <w:start w:val="1"/>
      <w:numFmt w:val="bullet"/>
      <w:lvlText w:val="•"/>
      <w:lvlJc w:val="left"/>
      <w:pPr>
        <w:ind w:left="3339" w:hanging="360"/>
      </w:pPr>
      <w:rPr>
        <w:rFonts w:hint="default"/>
      </w:rPr>
    </w:lvl>
    <w:lvl w:ilvl="5" w:tplc="60422164">
      <w:start w:val="1"/>
      <w:numFmt w:val="bullet"/>
      <w:lvlText w:val="•"/>
      <w:lvlJc w:val="left"/>
      <w:pPr>
        <w:ind w:left="4349" w:hanging="360"/>
      </w:pPr>
      <w:rPr>
        <w:rFonts w:hint="default"/>
      </w:rPr>
    </w:lvl>
    <w:lvl w:ilvl="6" w:tplc="77020DF0">
      <w:start w:val="1"/>
      <w:numFmt w:val="bullet"/>
      <w:lvlText w:val="•"/>
      <w:lvlJc w:val="left"/>
      <w:pPr>
        <w:ind w:left="5359" w:hanging="360"/>
      </w:pPr>
      <w:rPr>
        <w:rFonts w:hint="default"/>
      </w:rPr>
    </w:lvl>
    <w:lvl w:ilvl="7" w:tplc="EF3C57E0">
      <w:start w:val="1"/>
      <w:numFmt w:val="bullet"/>
      <w:lvlText w:val="•"/>
      <w:lvlJc w:val="left"/>
      <w:pPr>
        <w:ind w:left="6369" w:hanging="360"/>
      </w:pPr>
      <w:rPr>
        <w:rFonts w:hint="default"/>
      </w:rPr>
    </w:lvl>
    <w:lvl w:ilvl="8" w:tplc="BAD061B6">
      <w:start w:val="1"/>
      <w:numFmt w:val="bullet"/>
      <w:lvlText w:val="•"/>
      <w:lvlJc w:val="left"/>
      <w:pPr>
        <w:ind w:left="7379" w:hanging="360"/>
      </w:pPr>
      <w:rPr>
        <w:rFonts w:hint="default"/>
      </w:rPr>
    </w:lvl>
  </w:abstractNum>
  <w:abstractNum w:abstractNumId="2" w15:restartNumberingAfterBreak="0">
    <w:nsid w:val="0E1978B4"/>
    <w:multiLevelType w:val="hybridMultilevel"/>
    <w:tmpl w:val="E48A4908"/>
    <w:lvl w:ilvl="0" w:tplc="0526E618">
      <w:start w:val="1"/>
      <w:numFmt w:val="bullet"/>
      <w:lvlText w:val=""/>
      <w:lvlJc w:val="left"/>
      <w:pPr>
        <w:ind w:left="1189" w:hanging="360"/>
      </w:pPr>
      <w:rPr>
        <w:rFonts w:ascii="Symbol" w:eastAsia="Symbol" w:hAnsi="Symbol" w:hint="default"/>
        <w:sz w:val="22"/>
        <w:szCs w:val="22"/>
      </w:rPr>
    </w:lvl>
    <w:lvl w:ilvl="1" w:tplc="04090003" w:tentative="1">
      <w:start w:val="1"/>
      <w:numFmt w:val="bullet"/>
      <w:lvlText w:val="o"/>
      <w:lvlJc w:val="left"/>
      <w:pPr>
        <w:ind w:left="1449" w:hanging="360"/>
      </w:pPr>
      <w:rPr>
        <w:rFonts w:ascii="Courier New" w:hAnsi="Courier New" w:cs="Courier New" w:hint="default"/>
      </w:rPr>
    </w:lvl>
    <w:lvl w:ilvl="2" w:tplc="04090005" w:tentative="1">
      <w:start w:val="1"/>
      <w:numFmt w:val="bullet"/>
      <w:lvlText w:val=""/>
      <w:lvlJc w:val="left"/>
      <w:pPr>
        <w:ind w:left="2169" w:hanging="360"/>
      </w:pPr>
      <w:rPr>
        <w:rFonts w:ascii="Wingdings" w:hAnsi="Wingdings" w:hint="default"/>
      </w:rPr>
    </w:lvl>
    <w:lvl w:ilvl="3" w:tplc="04090001" w:tentative="1">
      <w:start w:val="1"/>
      <w:numFmt w:val="bullet"/>
      <w:lvlText w:val=""/>
      <w:lvlJc w:val="left"/>
      <w:pPr>
        <w:ind w:left="2889" w:hanging="360"/>
      </w:pPr>
      <w:rPr>
        <w:rFonts w:ascii="Symbol" w:hAnsi="Symbol" w:hint="default"/>
      </w:rPr>
    </w:lvl>
    <w:lvl w:ilvl="4" w:tplc="04090003" w:tentative="1">
      <w:start w:val="1"/>
      <w:numFmt w:val="bullet"/>
      <w:lvlText w:val="o"/>
      <w:lvlJc w:val="left"/>
      <w:pPr>
        <w:ind w:left="3609" w:hanging="360"/>
      </w:pPr>
      <w:rPr>
        <w:rFonts w:ascii="Courier New" w:hAnsi="Courier New" w:cs="Courier New" w:hint="default"/>
      </w:rPr>
    </w:lvl>
    <w:lvl w:ilvl="5" w:tplc="04090005" w:tentative="1">
      <w:start w:val="1"/>
      <w:numFmt w:val="bullet"/>
      <w:lvlText w:val=""/>
      <w:lvlJc w:val="left"/>
      <w:pPr>
        <w:ind w:left="4329" w:hanging="360"/>
      </w:pPr>
      <w:rPr>
        <w:rFonts w:ascii="Wingdings" w:hAnsi="Wingdings" w:hint="default"/>
      </w:rPr>
    </w:lvl>
    <w:lvl w:ilvl="6" w:tplc="04090001" w:tentative="1">
      <w:start w:val="1"/>
      <w:numFmt w:val="bullet"/>
      <w:lvlText w:val=""/>
      <w:lvlJc w:val="left"/>
      <w:pPr>
        <w:ind w:left="5049" w:hanging="360"/>
      </w:pPr>
      <w:rPr>
        <w:rFonts w:ascii="Symbol" w:hAnsi="Symbol" w:hint="default"/>
      </w:rPr>
    </w:lvl>
    <w:lvl w:ilvl="7" w:tplc="04090003" w:tentative="1">
      <w:start w:val="1"/>
      <w:numFmt w:val="bullet"/>
      <w:lvlText w:val="o"/>
      <w:lvlJc w:val="left"/>
      <w:pPr>
        <w:ind w:left="5769" w:hanging="360"/>
      </w:pPr>
      <w:rPr>
        <w:rFonts w:ascii="Courier New" w:hAnsi="Courier New" w:cs="Courier New" w:hint="default"/>
      </w:rPr>
    </w:lvl>
    <w:lvl w:ilvl="8" w:tplc="04090005" w:tentative="1">
      <w:start w:val="1"/>
      <w:numFmt w:val="bullet"/>
      <w:lvlText w:val=""/>
      <w:lvlJc w:val="left"/>
      <w:pPr>
        <w:ind w:left="6489" w:hanging="360"/>
      </w:pPr>
      <w:rPr>
        <w:rFonts w:ascii="Wingdings" w:hAnsi="Wingdings" w:hint="default"/>
      </w:rPr>
    </w:lvl>
  </w:abstractNum>
  <w:abstractNum w:abstractNumId="3" w15:restartNumberingAfterBreak="0">
    <w:nsid w:val="119F463D"/>
    <w:multiLevelType w:val="hybridMultilevel"/>
    <w:tmpl w:val="983E1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8E6B3A"/>
    <w:multiLevelType w:val="hybridMultilevel"/>
    <w:tmpl w:val="BDA26F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D561053"/>
    <w:multiLevelType w:val="hybridMultilevel"/>
    <w:tmpl w:val="D63C4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1170B0"/>
    <w:multiLevelType w:val="hybridMultilevel"/>
    <w:tmpl w:val="E11453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C056E00"/>
    <w:multiLevelType w:val="hybridMultilevel"/>
    <w:tmpl w:val="73F031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55605A"/>
    <w:multiLevelType w:val="hybridMultilevel"/>
    <w:tmpl w:val="0AF82EA6"/>
    <w:lvl w:ilvl="0" w:tplc="04090001">
      <w:start w:val="1"/>
      <w:numFmt w:val="bullet"/>
      <w:lvlText w:val=""/>
      <w:lvlJc w:val="left"/>
      <w:pPr>
        <w:ind w:left="1439" w:hanging="360"/>
      </w:pPr>
      <w:rPr>
        <w:rFonts w:ascii="Symbol" w:hAnsi="Symbol" w:hint="default"/>
      </w:rPr>
    </w:lvl>
    <w:lvl w:ilvl="1" w:tplc="04090003">
      <w:start w:val="1"/>
      <w:numFmt w:val="bullet"/>
      <w:lvlText w:val="o"/>
      <w:lvlJc w:val="left"/>
      <w:pPr>
        <w:ind w:left="2159" w:hanging="360"/>
      </w:pPr>
      <w:rPr>
        <w:rFonts w:ascii="Courier New" w:hAnsi="Courier New" w:cs="Courier New" w:hint="default"/>
      </w:rPr>
    </w:lvl>
    <w:lvl w:ilvl="2" w:tplc="04090005">
      <w:start w:val="1"/>
      <w:numFmt w:val="bullet"/>
      <w:lvlText w:val=""/>
      <w:lvlJc w:val="left"/>
      <w:pPr>
        <w:ind w:left="2879" w:hanging="360"/>
      </w:pPr>
      <w:rPr>
        <w:rFonts w:ascii="Wingdings" w:hAnsi="Wingdings" w:hint="default"/>
      </w:rPr>
    </w:lvl>
    <w:lvl w:ilvl="3" w:tplc="04090001" w:tentative="1">
      <w:start w:val="1"/>
      <w:numFmt w:val="bullet"/>
      <w:lvlText w:val=""/>
      <w:lvlJc w:val="left"/>
      <w:pPr>
        <w:ind w:left="3599" w:hanging="360"/>
      </w:pPr>
      <w:rPr>
        <w:rFonts w:ascii="Symbol" w:hAnsi="Symbol" w:hint="default"/>
      </w:rPr>
    </w:lvl>
    <w:lvl w:ilvl="4" w:tplc="04090003" w:tentative="1">
      <w:start w:val="1"/>
      <w:numFmt w:val="bullet"/>
      <w:lvlText w:val="o"/>
      <w:lvlJc w:val="left"/>
      <w:pPr>
        <w:ind w:left="4319" w:hanging="360"/>
      </w:pPr>
      <w:rPr>
        <w:rFonts w:ascii="Courier New" w:hAnsi="Courier New" w:cs="Courier New" w:hint="default"/>
      </w:rPr>
    </w:lvl>
    <w:lvl w:ilvl="5" w:tplc="04090005" w:tentative="1">
      <w:start w:val="1"/>
      <w:numFmt w:val="bullet"/>
      <w:lvlText w:val=""/>
      <w:lvlJc w:val="left"/>
      <w:pPr>
        <w:ind w:left="5039" w:hanging="360"/>
      </w:pPr>
      <w:rPr>
        <w:rFonts w:ascii="Wingdings" w:hAnsi="Wingdings" w:hint="default"/>
      </w:rPr>
    </w:lvl>
    <w:lvl w:ilvl="6" w:tplc="04090001" w:tentative="1">
      <w:start w:val="1"/>
      <w:numFmt w:val="bullet"/>
      <w:lvlText w:val=""/>
      <w:lvlJc w:val="left"/>
      <w:pPr>
        <w:ind w:left="5759" w:hanging="360"/>
      </w:pPr>
      <w:rPr>
        <w:rFonts w:ascii="Symbol" w:hAnsi="Symbol" w:hint="default"/>
      </w:rPr>
    </w:lvl>
    <w:lvl w:ilvl="7" w:tplc="04090003" w:tentative="1">
      <w:start w:val="1"/>
      <w:numFmt w:val="bullet"/>
      <w:lvlText w:val="o"/>
      <w:lvlJc w:val="left"/>
      <w:pPr>
        <w:ind w:left="6479" w:hanging="360"/>
      </w:pPr>
      <w:rPr>
        <w:rFonts w:ascii="Courier New" w:hAnsi="Courier New" w:cs="Courier New" w:hint="default"/>
      </w:rPr>
    </w:lvl>
    <w:lvl w:ilvl="8" w:tplc="04090005" w:tentative="1">
      <w:start w:val="1"/>
      <w:numFmt w:val="bullet"/>
      <w:lvlText w:val=""/>
      <w:lvlJc w:val="left"/>
      <w:pPr>
        <w:ind w:left="7199" w:hanging="360"/>
      </w:pPr>
      <w:rPr>
        <w:rFonts w:ascii="Wingdings" w:hAnsi="Wingdings" w:hint="default"/>
      </w:rPr>
    </w:lvl>
  </w:abstractNum>
  <w:abstractNum w:abstractNumId="9" w15:restartNumberingAfterBreak="0">
    <w:nsid w:val="2D7C3131"/>
    <w:multiLevelType w:val="hybridMultilevel"/>
    <w:tmpl w:val="BDFCED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D91ED0"/>
    <w:multiLevelType w:val="hybridMultilevel"/>
    <w:tmpl w:val="B1A0E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A164E9"/>
    <w:multiLevelType w:val="hybridMultilevel"/>
    <w:tmpl w:val="23F020F2"/>
    <w:lvl w:ilvl="0" w:tplc="28325C32">
      <w:start w:val="1"/>
      <w:numFmt w:val="bullet"/>
      <w:lvlText w:val=""/>
      <w:lvlJc w:val="left"/>
      <w:pPr>
        <w:ind w:left="820" w:hanging="360"/>
      </w:pPr>
      <w:rPr>
        <w:rFonts w:ascii="Symbol" w:eastAsia="Symbol" w:hAnsi="Symbol" w:hint="default"/>
        <w:sz w:val="22"/>
        <w:szCs w:val="22"/>
      </w:rPr>
    </w:lvl>
    <w:lvl w:ilvl="1" w:tplc="4D60DB40">
      <w:start w:val="1"/>
      <w:numFmt w:val="bullet"/>
      <w:lvlText w:val="•"/>
      <w:lvlJc w:val="left"/>
      <w:pPr>
        <w:ind w:left="1686" w:hanging="360"/>
      </w:pPr>
      <w:rPr>
        <w:rFonts w:hint="default"/>
      </w:rPr>
    </w:lvl>
    <w:lvl w:ilvl="2" w:tplc="B7D4F822">
      <w:start w:val="1"/>
      <w:numFmt w:val="bullet"/>
      <w:lvlText w:val="•"/>
      <w:lvlJc w:val="left"/>
      <w:pPr>
        <w:ind w:left="2552" w:hanging="360"/>
      </w:pPr>
      <w:rPr>
        <w:rFonts w:hint="default"/>
      </w:rPr>
    </w:lvl>
    <w:lvl w:ilvl="3" w:tplc="F6F82598">
      <w:start w:val="1"/>
      <w:numFmt w:val="bullet"/>
      <w:lvlText w:val="•"/>
      <w:lvlJc w:val="left"/>
      <w:pPr>
        <w:ind w:left="3418" w:hanging="360"/>
      </w:pPr>
      <w:rPr>
        <w:rFonts w:hint="default"/>
      </w:rPr>
    </w:lvl>
    <w:lvl w:ilvl="4" w:tplc="90EC2030">
      <w:start w:val="1"/>
      <w:numFmt w:val="bullet"/>
      <w:lvlText w:val="•"/>
      <w:lvlJc w:val="left"/>
      <w:pPr>
        <w:ind w:left="4284" w:hanging="360"/>
      </w:pPr>
      <w:rPr>
        <w:rFonts w:hint="default"/>
      </w:rPr>
    </w:lvl>
    <w:lvl w:ilvl="5" w:tplc="4698921A">
      <w:start w:val="1"/>
      <w:numFmt w:val="bullet"/>
      <w:lvlText w:val="•"/>
      <w:lvlJc w:val="left"/>
      <w:pPr>
        <w:ind w:left="5150" w:hanging="360"/>
      </w:pPr>
      <w:rPr>
        <w:rFonts w:hint="default"/>
      </w:rPr>
    </w:lvl>
    <w:lvl w:ilvl="6" w:tplc="70E68054">
      <w:start w:val="1"/>
      <w:numFmt w:val="bullet"/>
      <w:lvlText w:val="•"/>
      <w:lvlJc w:val="left"/>
      <w:pPr>
        <w:ind w:left="6016" w:hanging="360"/>
      </w:pPr>
      <w:rPr>
        <w:rFonts w:hint="default"/>
      </w:rPr>
    </w:lvl>
    <w:lvl w:ilvl="7" w:tplc="A19EA25A">
      <w:start w:val="1"/>
      <w:numFmt w:val="bullet"/>
      <w:lvlText w:val="•"/>
      <w:lvlJc w:val="left"/>
      <w:pPr>
        <w:ind w:left="6882" w:hanging="360"/>
      </w:pPr>
      <w:rPr>
        <w:rFonts w:hint="default"/>
      </w:rPr>
    </w:lvl>
    <w:lvl w:ilvl="8" w:tplc="03E4962C">
      <w:start w:val="1"/>
      <w:numFmt w:val="bullet"/>
      <w:lvlText w:val="•"/>
      <w:lvlJc w:val="left"/>
      <w:pPr>
        <w:ind w:left="7748" w:hanging="360"/>
      </w:pPr>
      <w:rPr>
        <w:rFonts w:hint="default"/>
      </w:rPr>
    </w:lvl>
  </w:abstractNum>
  <w:abstractNum w:abstractNumId="12" w15:restartNumberingAfterBreak="0">
    <w:nsid w:val="3C1B15D3"/>
    <w:multiLevelType w:val="hybridMultilevel"/>
    <w:tmpl w:val="0BA2C212"/>
    <w:lvl w:ilvl="0" w:tplc="AD72975C">
      <w:start w:val="1"/>
      <w:numFmt w:val="bullet"/>
      <w:lvlText w:val=""/>
      <w:lvlJc w:val="left"/>
      <w:pPr>
        <w:ind w:left="940" w:hanging="360"/>
      </w:pPr>
      <w:rPr>
        <w:rFonts w:ascii="Symbol" w:eastAsia="Symbol" w:hAnsi="Symbol" w:hint="default"/>
        <w:sz w:val="22"/>
        <w:szCs w:val="22"/>
      </w:rPr>
    </w:lvl>
    <w:lvl w:ilvl="1" w:tplc="30C43872">
      <w:start w:val="1"/>
      <w:numFmt w:val="bullet"/>
      <w:lvlText w:val=""/>
      <w:lvlJc w:val="left"/>
      <w:pPr>
        <w:ind w:left="1060" w:hanging="360"/>
      </w:pPr>
      <w:rPr>
        <w:rFonts w:ascii="Symbol" w:eastAsia="Symbol" w:hAnsi="Symbol" w:hint="default"/>
        <w:sz w:val="22"/>
        <w:szCs w:val="22"/>
      </w:rPr>
    </w:lvl>
    <w:lvl w:ilvl="2" w:tplc="C60A0AFC">
      <w:start w:val="1"/>
      <w:numFmt w:val="bullet"/>
      <w:lvlText w:val="•"/>
      <w:lvlJc w:val="left"/>
      <w:pPr>
        <w:ind w:left="2000" w:hanging="360"/>
      </w:pPr>
      <w:rPr>
        <w:rFonts w:hint="default"/>
      </w:rPr>
    </w:lvl>
    <w:lvl w:ilvl="3" w:tplc="A49C8D20">
      <w:start w:val="1"/>
      <w:numFmt w:val="bullet"/>
      <w:lvlText w:val="•"/>
      <w:lvlJc w:val="left"/>
      <w:pPr>
        <w:ind w:left="2940" w:hanging="360"/>
      </w:pPr>
      <w:rPr>
        <w:rFonts w:hint="default"/>
      </w:rPr>
    </w:lvl>
    <w:lvl w:ilvl="4" w:tplc="A8B6CDC2">
      <w:start w:val="1"/>
      <w:numFmt w:val="bullet"/>
      <w:lvlText w:val="•"/>
      <w:lvlJc w:val="left"/>
      <w:pPr>
        <w:ind w:left="3880" w:hanging="360"/>
      </w:pPr>
      <w:rPr>
        <w:rFonts w:hint="default"/>
      </w:rPr>
    </w:lvl>
    <w:lvl w:ilvl="5" w:tplc="065AFF3C">
      <w:start w:val="1"/>
      <w:numFmt w:val="bullet"/>
      <w:lvlText w:val="•"/>
      <w:lvlJc w:val="left"/>
      <w:pPr>
        <w:ind w:left="4820" w:hanging="360"/>
      </w:pPr>
      <w:rPr>
        <w:rFonts w:hint="default"/>
      </w:rPr>
    </w:lvl>
    <w:lvl w:ilvl="6" w:tplc="3620E24E">
      <w:start w:val="1"/>
      <w:numFmt w:val="bullet"/>
      <w:lvlText w:val="•"/>
      <w:lvlJc w:val="left"/>
      <w:pPr>
        <w:ind w:left="5760" w:hanging="360"/>
      </w:pPr>
      <w:rPr>
        <w:rFonts w:hint="default"/>
      </w:rPr>
    </w:lvl>
    <w:lvl w:ilvl="7" w:tplc="50D6ADEC">
      <w:start w:val="1"/>
      <w:numFmt w:val="bullet"/>
      <w:lvlText w:val="•"/>
      <w:lvlJc w:val="left"/>
      <w:pPr>
        <w:ind w:left="6700" w:hanging="360"/>
      </w:pPr>
      <w:rPr>
        <w:rFonts w:hint="default"/>
      </w:rPr>
    </w:lvl>
    <w:lvl w:ilvl="8" w:tplc="D324A586">
      <w:start w:val="1"/>
      <w:numFmt w:val="bullet"/>
      <w:lvlText w:val="•"/>
      <w:lvlJc w:val="left"/>
      <w:pPr>
        <w:ind w:left="7640" w:hanging="360"/>
      </w:pPr>
      <w:rPr>
        <w:rFonts w:hint="default"/>
      </w:rPr>
    </w:lvl>
  </w:abstractNum>
  <w:abstractNum w:abstractNumId="13" w15:restartNumberingAfterBreak="0">
    <w:nsid w:val="3F305F42"/>
    <w:multiLevelType w:val="hybridMultilevel"/>
    <w:tmpl w:val="838AA54A"/>
    <w:lvl w:ilvl="0" w:tplc="B1126E7E">
      <w:start w:val="1"/>
      <w:numFmt w:val="decimal"/>
      <w:lvlText w:val="%1."/>
      <w:lvlJc w:val="left"/>
      <w:pPr>
        <w:ind w:left="719" w:hanging="360"/>
        <w:jc w:val="right"/>
      </w:pPr>
      <w:rPr>
        <w:rFonts w:ascii="Calibri" w:eastAsia="Calibri" w:hAnsi="Calibri" w:hint="default"/>
        <w:b/>
        <w:bCs/>
        <w:spacing w:val="-4"/>
        <w:sz w:val="22"/>
        <w:szCs w:val="22"/>
      </w:rPr>
    </w:lvl>
    <w:lvl w:ilvl="1" w:tplc="601A573C">
      <w:start w:val="1"/>
      <w:numFmt w:val="lowerLetter"/>
      <w:lvlText w:val="%2."/>
      <w:lvlJc w:val="left"/>
      <w:pPr>
        <w:ind w:left="1439" w:hanging="360"/>
      </w:pPr>
      <w:rPr>
        <w:rFonts w:ascii="Calibri" w:eastAsia="Calibri" w:hAnsi="Calibri" w:hint="default"/>
        <w:spacing w:val="-5"/>
        <w:sz w:val="22"/>
        <w:szCs w:val="22"/>
      </w:rPr>
    </w:lvl>
    <w:lvl w:ilvl="2" w:tplc="FAF8AC32">
      <w:start w:val="1"/>
      <w:numFmt w:val="bullet"/>
      <w:lvlText w:val="•"/>
      <w:lvlJc w:val="left"/>
      <w:pPr>
        <w:ind w:left="1540" w:hanging="360"/>
      </w:pPr>
      <w:rPr>
        <w:rFonts w:hint="default"/>
      </w:rPr>
    </w:lvl>
    <w:lvl w:ilvl="3" w:tplc="9BF4661E">
      <w:start w:val="1"/>
      <w:numFmt w:val="bullet"/>
      <w:lvlText w:val="•"/>
      <w:lvlJc w:val="left"/>
      <w:pPr>
        <w:ind w:left="2545" w:hanging="360"/>
      </w:pPr>
      <w:rPr>
        <w:rFonts w:hint="default"/>
      </w:rPr>
    </w:lvl>
    <w:lvl w:ilvl="4" w:tplc="1DEE9B9E">
      <w:start w:val="1"/>
      <w:numFmt w:val="bullet"/>
      <w:lvlText w:val="•"/>
      <w:lvlJc w:val="left"/>
      <w:pPr>
        <w:ind w:left="3550" w:hanging="360"/>
      </w:pPr>
      <w:rPr>
        <w:rFonts w:hint="default"/>
      </w:rPr>
    </w:lvl>
    <w:lvl w:ilvl="5" w:tplc="75CEBDF6">
      <w:start w:val="1"/>
      <w:numFmt w:val="bullet"/>
      <w:lvlText w:val="•"/>
      <w:lvlJc w:val="left"/>
      <w:pPr>
        <w:ind w:left="4555" w:hanging="360"/>
      </w:pPr>
      <w:rPr>
        <w:rFonts w:hint="default"/>
      </w:rPr>
    </w:lvl>
    <w:lvl w:ilvl="6" w:tplc="1D582B42">
      <w:start w:val="1"/>
      <w:numFmt w:val="bullet"/>
      <w:lvlText w:val="•"/>
      <w:lvlJc w:val="left"/>
      <w:pPr>
        <w:ind w:left="5560" w:hanging="360"/>
      </w:pPr>
      <w:rPr>
        <w:rFonts w:hint="default"/>
      </w:rPr>
    </w:lvl>
    <w:lvl w:ilvl="7" w:tplc="EC3C779C">
      <w:start w:val="1"/>
      <w:numFmt w:val="bullet"/>
      <w:lvlText w:val="•"/>
      <w:lvlJc w:val="left"/>
      <w:pPr>
        <w:ind w:left="6565" w:hanging="360"/>
      </w:pPr>
      <w:rPr>
        <w:rFonts w:hint="default"/>
      </w:rPr>
    </w:lvl>
    <w:lvl w:ilvl="8" w:tplc="311A01D0">
      <w:start w:val="1"/>
      <w:numFmt w:val="bullet"/>
      <w:lvlText w:val="•"/>
      <w:lvlJc w:val="left"/>
      <w:pPr>
        <w:ind w:left="7570" w:hanging="360"/>
      </w:pPr>
      <w:rPr>
        <w:rFonts w:hint="default"/>
      </w:rPr>
    </w:lvl>
  </w:abstractNum>
  <w:abstractNum w:abstractNumId="14" w15:restartNumberingAfterBreak="0">
    <w:nsid w:val="402B6AB4"/>
    <w:multiLevelType w:val="hybridMultilevel"/>
    <w:tmpl w:val="97D2C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507559"/>
    <w:multiLevelType w:val="hybridMultilevel"/>
    <w:tmpl w:val="717296F6"/>
    <w:lvl w:ilvl="0" w:tplc="0B18F3E2">
      <w:start w:val="1"/>
      <w:numFmt w:val="bullet"/>
      <w:lvlText w:val=""/>
      <w:lvlJc w:val="left"/>
      <w:pPr>
        <w:ind w:left="700" w:hanging="360"/>
      </w:pPr>
      <w:rPr>
        <w:rFonts w:ascii="Symbol" w:eastAsia="Symbol" w:hAnsi="Symbol" w:hint="default"/>
        <w:w w:val="99"/>
        <w:sz w:val="20"/>
        <w:szCs w:val="20"/>
      </w:rPr>
    </w:lvl>
    <w:lvl w:ilvl="1" w:tplc="D4E850EA">
      <w:start w:val="1"/>
      <w:numFmt w:val="bullet"/>
      <w:lvlText w:val="•"/>
      <w:lvlJc w:val="left"/>
      <w:pPr>
        <w:ind w:left="1570" w:hanging="360"/>
      </w:pPr>
      <w:rPr>
        <w:rFonts w:hint="default"/>
      </w:rPr>
    </w:lvl>
    <w:lvl w:ilvl="2" w:tplc="A9AA7BBE">
      <w:start w:val="1"/>
      <w:numFmt w:val="bullet"/>
      <w:lvlText w:val="•"/>
      <w:lvlJc w:val="left"/>
      <w:pPr>
        <w:ind w:left="2440" w:hanging="360"/>
      </w:pPr>
      <w:rPr>
        <w:rFonts w:hint="default"/>
      </w:rPr>
    </w:lvl>
    <w:lvl w:ilvl="3" w:tplc="C4383C70">
      <w:start w:val="1"/>
      <w:numFmt w:val="bullet"/>
      <w:lvlText w:val="•"/>
      <w:lvlJc w:val="left"/>
      <w:pPr>
        <w:ind w:left="3310" w:hanging="360"/>
      </w:pPr>
      <w:rPr>
        <w:rFonts w:hint="default"/>
      </w:rPr>
    </w:lvl>
    <w:lvl w:ilvl="4" w:tplc="275C6378">
      <w:start w:val="1"/>
      <w:numFmt w:val="bullet"/>
      <w:lvlText w:val="•"/>
      <w:lvlJc w:val="left"/>
      <w:pPr>
        <w:ind w:left="4180" w:hanging="360"/>
      </w:pPr>
      <w:rPr>
        <w:rFonts w:hint="default"/>
      </w:rPr>
    </w:lvl>
    <w:lvl w:ilvl="5" w:tplc="8004A55E">
      <w:start w:val="1"/>
      <w:numFmt w:val="bullet"/>
      <w:lvlText w:val="•"/>
      <w:lvlJc w:val="left"/>
      <w:pPr>
        <w:ind w:left="5050" w:hanging="360"/>
      </w:pPr>
      <w:rPr>
        <w:rFonts w:hint="default"/>
      </w:rPr>
    </w:lvl>
    <w:lvl w:ilvl="6" w:tplc="923A5A2A">
      <w:start w:val="1"/>
      <w:numFmt w:val="bullet"/>
      <w:lvlText w:val="•"/>
      <w:lvlJc w:val="left"/>
      <w:pPr>
        <w:ind w:left="5920" w:hanging="360"/>
      </w:pPr>
      <w:rPr>
        <w:rFonts w:hint="default"/>
      </w:rPr>
    </w:lvl>
    <w:lvl w:ilvl="7" w:tplc="9154A77C">
      <w:start w:val="1"/>
      <w:numFmt w:val="bullet"/>
      <w:lvlText w:val="•"/>
      <w:lvlJc w:val="left"/>
      <w:pPr>
        <w:ind w:left="6790" w:hanging="360"/>
      </w:pPr>
      <w:rPr>
        <w:rFonts w:hint="default"/>
      </w:rPr>
    </w:lvl>
    <w:lvl w:ilvl="8" w:tplc="AAA40774">
      <w:start w:val="1"/>
      <w:numFmt w:val="bullet"/>
      <w:lvlText w:val="•"/>
      <w:lvlJc w:val="left"/>
      <w:pPr>
        <w:ind w:left="7660" w:hanging="360"/>
      </w:pPr>
      <w:rPr>
        <w:rFonts w:hint="default"/>
      </w:rPr>
    </w:lvl>
  </w:abstractNum>
  <w:abstractNum w:abstractNumId="16" w15:restartNumberingAfterBreak="0">
    <w:nsid w:val="44B507DB"/>
    <w:multiLevelType w:val="hybridMultilevel"/>
    <w:tmpl w:val="FFD2A26E"/>
    <w:lvl w:ilvl="0" w:tplc="04090001">
      <w:start w:val="1"/>
      <w:numFmt w:val="bullet"/>
      <w:lvlText w:val=""/>
      <w:lvlJc w:val="left"/>
      <w:pPr>
        <w:ind w:left="1439" w:hanging="360"/>
      </w:pPr>
      <w:rPr>
        <w:rFonts w:ascii="Symbol" w:hAnsi="Symbol" w:hint="default"/>
      </w:rPr>
    </w:lvl>
    <w:lvl w:ilvl="1" w:tplc="04090003">
      <w:start w:val="1"/>
      <w:numFmt w:val="bullet"/>
      <w:lvlText w:val="o"/>
      <w:lvlJc w:val="left"/>
      <w:pPr>
        <w:ind w:left="2159" w:hanging="360"/>
      </w:pPr>
      <w:rPr>
        <w:rFonts w:ascii="Courier New" w:hAnsi="Courier New" w:cs="Courier New" w:hint="default"/>
      </w:rPr>
    </w:lvl>
    <w:lvl w:ilvl="2" w:tplc="04090005">
      <w:start w:val="1"/>
      <w:numFmt w:val="bullet"/>
      <w:lvlText w:val=""/>
      <w:lvlJc w:val="left"/>
      <w:pPr>
        <w:ind w:left="2879" w:hanging="360"/>
      </w:pPr>
      <w:rPr>
        <w:rFonts w:ascii="Wingdings" w:hAnsi="Wingdings" w:hint="default"/>
      </w:rPr>
    </w:lvl>
    <w:lvl w:ilvl="3" w:tplc="04090001" w:tentative="1">
      <w:start w:val="1"/>
      <w:numFmt w:val="bullet"/>
      <w:lvlText w:val=""/>
      <w:lvlJc w:val="left"/>
      <w:pPr>
        <w:ind w:left="3599" w:hanging="360"/>
      </w:pPr>
      <w:rPr>
        <w:rFonts w:ascii="Symbol" w:hAnsi="Symbol" w:hint="default"/>
      </w:rPr>
    </w:lvl>
    <w:lvl w:ilvl="4" w:tplc="04090003" w:tentative="1">
      <w:start w:val="1"/>
      <w:numFmt w:val="bullet"/>
      <w:lvlText w:val="o"/>
      <w:lvlJc w:val="left"/>
      <w:pPr>
        <w:ind w:left="4319" w:hanging="360"/>
      </w:pPr>
      <w:rPr>
        <w:rFonts w:ascii="Courier New" w:hAnsi="Courier New" w:cs="Courier New" w:hint="default"/>
      </w:rPr>
    </w:lvl>
    <w:lvl w:ilvl="5" w:tplc="04090005" w:tentative="1">
      <w:start w:val="1"/>
      <w:numFmt w:val="bullet"/>
      <w:lvlText w:val=""/>
      <w:lvlJc w:val="left"/>
      <w:pPr>
        <w:ind w:left="5039" w:hanging="360"/>
      </w:pPr>
      <w:rPr>
        <w:rFonts w:ascii="Wingdings" w:hAnsi="Wingdings" w:hint="default"/>
      </w:rPr>
    </w:lvl>
    <w:lvl w:ilvl="6" w:tplc="04090001" w:tentative="1">
      <w:start w:val="1"/>
      <w:numFmt w:val="bullet"/>
      <w:lvlText w:val=""/>
      <w:lvlJc w:val="left"/>
      <w:pPr>
        <w:ind w:left="5759" w:hanging="360"/>
      </w:pPr>
      <w:rPr>
        <w:rFonts w:ascii="Symbol" w:hAnsi="Symbol" w:hint="default"/>
      </w:rPr>
    </w:lvl>
    <w:lvl w:ilvl="7" w:tplc="04090003" w:tentative="1">
      <w:start w:val="1"/>
      <w:numFmt w:val="bullet"/>
      <w:lvlText w:val="o"/>
      <w:lvlJc w:val="left"/>
      <w:pPr>
        <w:ind w:left="6479" w:hanging="360"/>
      </w:pPr>
      <w:rPr>
        <w:rFonts w:ascii="Courier New" w:hAnsi="Courier New" w:cs="Courier New" w:hint="default"/>
      </w:rPr>
    </w:lvl>
    <w:lvl w:ilvl="8" w:tplc="04090005" w:tentative="1">
      <w:start w:val="1"/>
      <w:numFmt w:val="bullet"/>
      <w:lvlText w:val=""/>
      <w:lvlJc w:val="left"/>
      <w:pPr>
        <w:ind w:left="7199" w:hanging="360"/>
      </w:pPr>
      <w:rPr>
        <w:rFonts w:ascii="Wingdings" w:hAnsi="Wingdings" w:hint="default"/>
      </w:rPr>
    </w:lvl>
  </w:abstractNum>
  <w:abstractNum w:abstractNumId="17" w15:restartNumberingAfterBreak="0">
    <w:nsid w:val="470602EF"/>
    <w:multiLevelType w:val="hybridMultilevel"/>
    <w:tmpl w:val="6B702F3A"/>
    <w:lvl w:ilvl="0" w:tplc="35289088">
      <w:start w:val="1"/>
      <w:numFmt w:val="bullet"/>
      <w:lvlText w:val=""/>
      <w:lvlJc w:val="left"/>
      <w:pPr>
        <w:ind w:left="820" w:hanging="360"/>
      </w:pPr>
      <w:rPr>
        <w:rFonts w:ascii="Symbol" w:eastAsia="Symbol" w:hAnsi="Symbol" w:hint="default"/>
        <w:w w:val="99"/>
        <w:sz w:val="20"/>
        <w:szCs w:val="20"/>
      </w:rPr>
    </w:lvl>
    <w:lvl w:ilvl="1" w:tplc="2084B92C">
      <w:start w:val="1"/>
      <w:numFmt w:val="bullet"/>
      <w:lvlText w:val="•"/>
      <w:lvlJc w:val="left"/>
      <w:pPr>
        <w:ind w:left="1686" w:hanging="360"/>
      </w:pPr>
      <w:rPr>
        <w:rFonts w:hint="default"/>
      </w:rPr>
    </w:lvl>
    <w:lvl w:ilvl="2" w:tplc="5C74549E">
      <w:start w:val="1"/>
      <w:numFmt w:val="bullet"/>
      <w:lvlText w:val="•"/>
      <w:lvlJc w:val="left"/>
      <w:pPr>
        <w:ind w:left="2552" w:hanging="360"/>
      </w:pPr>
      <w:rPr>
        <w:rFonts w:hint="default"/>
      </w:rPr>
    </w:lvl>
    <w:lvl w:ilvl="3" w:tplc="98EC4586">
      <w:start w:val="1"/>
      <w:numFmt w:val="bullet"/>
      <w:lvlText w:val="•"/>
      <w:lvlJc w:val="left"/>
      <w:pPr>
        <w:ind w:left="3418" w:hanging="360"/>
      </w:pPr>
      <w:rPr>
        <w:rFonts w:hint="default"/>
      </w:rPr>
    </w:lvl>
    <w:lvl w:ilvl="4" w:tplc="80884252">
      <w:start w:val="1"/>
      <w:numFmt w:val="bullet"/>
      <w:lvlText w:val="•"/>
      <w:lvlJc w:val="left"/>
      <w:pPr>
        <w:ind w:left="4284" w:hanging="360"/>
      </w:pPr>
      <w:rPr>
        <w:rFonts w:hint="default"/>
      </w:rPr>
    </w:lvl>
    <w:lvl w:ilvl="5" w:tplc="A5727A2C">
      <w:start w:val="1"/>
      <w:numFmt w:val="bullet"/>
      <w:lvlText w:val="•"/>
      <w:lvlJc w:val="left"/>
      <w:pPr>
        <w:ind w:left="5150" w:hanging="360"/>
      </w:pPr>
      <w:rPr>
        <w:rFonts w:hint="default"/>
      </w:rPr>
    </w:lvl>
    <w:lvl w:ilvl="6" w:tplc="4A6EB8E6">
      <w:start w:val="1"/>
      <w:numFmt w:val="bullet"/>
      <w:lvlText w:val="•"/>
      <w:lvlJc w:val="left"/>
      <w:pPr>
        <w:ind w:left="6016" w:hanging="360"/>
      </w:pPr>
      <w:rPr>
        <w:rFonts w:hint="default"/>
      </w:rPr>
    </w:lvl>
    <w:lvl w:ilvl="7" w:tplc="F0405EEE">
      <w:start w:val="1"/>
      <w:numFmt w:val="bullet"/>
      <w:lvlText w:val="•"/>
      <w:lvlJc w:val="left"/>
      <w:pPr>
        <w:ind w:left="6882" w:hanging="360"/>
      </w:pPr>
      <w:rPr>
        <w:rFonts w:hint="default"/>
      </w:rPr>
    </w:lvl>
    <w:lvl w:ilvl="8" w:tplc="61AC73A4">
      <w:start w:val="1"/>
      <w:numFmt w:val="bullet"/>
      <w:lvlText w:val="•"/>
      <w:lvlJc w:val="left"/>
      <w:pPr>
        <w:ind w:left="7748" w:hanging="360"/>
      </w:pPr>
      <w:rPr>
        <w:rFonts w:hint="default"/>
      </w:rPr>
    </w:lvl>
  </w:abstractNum>
  <w:abstractNum w:abstractNumId="18" w15:restartNumberingAfterBreak="0">
    <w:nsid w:val="47DE463B"/>
    <w:multiLevelType w:val="hybridMultilevel"/>
    <w:tmpl w:val="1D4C33A8"/>
    <w:lvl w:ilvl="0" w:tplc="13DE742C">
      <w:start w:val="3"/>
      <w:numFmt w:val="lowerLetter"/>
      <w:lvlText w:val="%1."/>
      <w:lvlJc w:val="left"/>
      <w:pPr>
        <w:ind w:left="1540" w:hanging="360"/>
      </w:pPr>
      <w:rPr>
        <w:rFonts w:ascii="Calibri" w:eastAsia="Calibri" w:hAnsi="Calibri" w:hint="default"/>
        <w:sz w:val="22"/>
        <w:szCs w:val="22"/>
      </w:rPr>
    </w:lvl>
    <w:lvl w:ilvl="1" w:tplc="2FF4F29A">
      <w:start w:val="1"/>
      <w:numFmt w:val="bullet"/>
      <w:lvlText w:val="•"/>
      <w:lvlJc w:val="left"/>
      <w:pPr>
        <w:ind w:left="2344" w:hanging="360"/>
      </w:pPr>
      <w:rPr>
        <w:rFonts w:hint="default"/>
      </w:rPr>
    </w:lvl>
    <w:lvl w:ilvl="2" w:tplc="A8C6664C">
      <w:start w:val="1"/>
      <w:numFmt w:val="bullet"/>
      <w:lvlText w:val="•"/>
      <w:lvlJc w:val="left"/>
      <w:pPr>
        <w:ind w:left="3148" w:hanging="360"/>
      </w:pPr>
      <w:rPr>
        <w:rFonts w:hint="default"/>
      </w:rPr>
    </w:lvl>
    <w:lvl w:ilvl="3" w:tplc="FBD006C2">
      <w:start w:val="1"/>
      <w:numFmt w:val="bullet"/>
      <w:lvlText w:val="•"/>
      <w:lvlJc w:val="left"/>
      <w:pPr>
        <w:ind w:left="3952" w:hanging="360"/>
      </w:pPr>
      <w:rPr>
        <w:rFonts w:hint="default"/>
      </w:rPr>
    </w:lvl>
    <w:lvl w:ilvl="4" w:tplc="AF783304">
      <w:start w:val="1"/>
      <w:numFmt w:val="bullet"/>
      <w:lvlText w:val="•"/>
      <w:lvlJc w:val="left"/>
      <w:pPr>
        <w:ind w:left="4756" w:hanging="360"/>
      </w:pPr>
      <w:rPr>
        <w:rFonts w:hint="default"/>
      </w:rPr>
    </w:lvl>
    <w:lvl w:ilvl="5" w:tplc="B152265A">
      <w:start w:val="1"/>
      <w:numFmt w:val="bullet"/>
      <w:lvlText w:val="•"/>
      <w:lvlJc w:val="left"/>
      <w:pPr>
        <w:ind w:left="5560" w:hanging="360"/>
      </w:pPr>
      <w:rPr>
        <w:rFonts w:hint="default"/>
      </w:rPr>
    </w:lvl>
    <w:lvl w:ilvl="6" w:tplc="A622117C">
      <w:start w:val="1"/>
      <w:numFmt w:val="bullet"/>
      <w:lvlText w:val="•"/>
      <w:lvlJc w:val="left"/>
      <w:pPr>
        <w:ind w:left="6364" w:hanging="360"/>
      </w:pPr>
      <w:rPr>
        <w:rFonts w:hint="default"/>
      </w:rPr>
    </w:lvl>
    <w:lvl w:ilvl="7" w:tplc="2DBCFE54">
      <w:start w:val="1"/>
      <w:numFmt w:val="bullet"/>
      <w:lvlText w:val="•"/>
      <w:lvlJc w:val="left"/>
      <w:pPr>
        <w:ind w:left="7168" w:hanging="360"/>
      </w:pPr>
      <w:rPr>
        <w:rFonts w:hint="default"/>
      </w:rPr>
    </w:lvl>
    <w:lvl w:ilvl="8" w:tplc="8618CC76">
      <w:start w:val="1"/>
      <w:numFmt w:val="bullet"/>
      <w:lvlText w:val="•"/>
      <w:lvlJc w:val="left"/>
      <w:pPr>
        <w:ind w:left="7972" w:hanging="360"/>
      </w:pPr>
      <w:rPr>
        <w:rFonts w:hint="default"/>
      </w:rPr>
    </w:lvl>
  </w:abstractNum>
  <w:abstractNum w:abstractNumId="19" w15:restartNumberingAfterBreak="0">
    <w:nsid w:val="5B796D4A"/>
    <w:multiLevelType w:val="hybridMultilevel"/>
    <w:tmpl w:val="052CEC18"/>
    <w:lvl w:ilvl="0" w:tplc="E1286760">
      <w:start w:val="1"/>
      <w:numFmt w:val="decimal"/>
      <w:lvlText w:val="%1."/>
      <w:lvlJc w:val="left"/>
      <w:pPr>
        <w:ind w:left="460" w:hanging="360"/>
      </w:pPr>
      <w:rPr>
        <w:rFonts w:ascii="Calibri" w:eastAsia="Calibri" w:hAnsi="Calibri" w:hint="default"/>
        <w:sz w:val="22"/>
        <w:szCs w:val="22"/>
      </w:rPr>
    </w:lvl>
    <w:lvl w:ilvl="1" w:tplc="3A1007C0">
      <w:start w:val="1"/>
      <w:numFmt w:val="bullet"/>
      <w:lvlText w:val=""/>
      <w:lvlJc w:val="left"/>
      <w:pPr>
        <w:ind w:left="940" w:hanging="360"/>
      </w:pPr>
      <w:rPr>
        <w:rFonts w:ascii="Symbol" w:eastAsia="Symbol" w:hAnsi="Symbol" w:hint="default"/>
        <w:sz w:val="22"/>
        <w:szCs w:val="22"/>
      </w:rPr>
    </w:lvl>
    <w:lvl w:ilvl="2" w:tplc="9C0C117E">
      <w:start w:val="1"/>
      <w:numFmt w:val="bullet"/>
      <w:lvlText w:val=""/>
      <w:lvlJc w:val="left"/>
      <w:pPr>
        <w:ind w:left="1540" w:hanging="360"/>
      </w:pPr>
      <w:rPr>
        <w:rFonts w:ascii="Symbol" w:eastAsia="Symbol" w:hAnsi="Symbol" w:hint="default"/>
        <w:w w:val="97"/>
        <w:sz w:val="20"/>
        <w:szCs w:val="20"/>
      </w:rPr>
    </w:lvl>
    <w:lvl w:ilvl="3" w:tplc="58CE38E2">
      <w:start w:val="1"/>
      <w:numFmt w:val="bullet"/>
      <w:lvlText w:val="•"/>
      <w:lvlJc w:val="left"/>
      <w:pPr>
        <w:ind w:left="1540" w:hanging="360"/>
      </w:pPr>
      <w:rPr>
        <w:rFonts w:hint="default"/>
      </w:rPr>
    </w:lvl>
    <w:lvl w:ilvl="4" w:tplc="AE30FFB6">
      <w:start w:val="1"/>
      <w:numFmt w:val="bullet"/>
      <w:lvlText w:val="•"/>
      <w:lvlJc w:val="left"/>
      <w:pPr>
        <w:ind w:left="2597" w:hanging="360"/>
      </w:pPr>
      <w:rPr>
        <w:rFonts w:hint="default"/>
      </w:rPr>
    </w:lvl>
    <w:lvl w:ilvl="5" w:tplc="9DA2FBDA">
      <w:start w:val="1"/>
      <w:numFmt w:val="bullet"/>
      <w:lvlText w:val="•"/>
      <w:lvlJc w:val="left"/>
      <w:pPr>
        <w:ind w:left="3654" w:hanging="360"/>
      </w:pPr>
      <w:rPr>
        <w:rFonts w:hint="default"/>
      </w:rPr>
    </w:lvl>
    <w:lvl w:ilvl="6" w:tplc="7A3811A2">
      <w:start w:val="1"/>
      <w:numFmt w:val="bullet"/>
      <w:lvlText w:val="•"/>
      <w:lvlJc w:val="left"/>
      <w:pPr>
        <w:ind w:left="4711" w:hanging="360"/>
      </w:pPr>
      <w:rPr>
        <w:rFonts w:hint="default"/>
      </w:rPr>
    </w:lvl>
    <w:lvl w:ilvl="7" w:tplc="D87E1C20">
      <w:start w:val="1"/>
      <w:numFmt w:val="bullet"/>
      <w:lvlText w:val="•"/>
      <w:lvlJc w:val="left"/>
      <w:pPr>
        <w:ind w:left="5768" w:hanging="360"/>
      </w:pPr>
      <w:rPr>
        <w:rFonts w:hint="default"/>
      </w:rPr>
    </w:lvl>
    <w:lvl w:ilvl="8" w:tplc="46F21FDA">
      <w:start w:val="1"/>
      <w:numFmt w:val="bullet"/>
      <w:lvlText w:val="•"/>
      <w:lvlJc w:val="left"/>
      <w:pPr>
        <w:ind w:left="6825" w:hanging="360"/>
      </w:pPr>
      <w:rPr>
        <w:rFonts w:hint="default"/>
      </w:rPr>
    </w:lvl>
  </w:abstractNum>
  <w:abstractNum w:abstractNumId="20" w15:restartNumberingAfterBreak="0">
    <w:nsid w:val="65164136"/>
    <w:multiLevelType w:val="hybridMultilevel"/>
    <w:tmpl w:val="E53A7076"/>
    <w:lvl w:ilvl="0" w:tplc="FE42F196">
      <w:start w:val="1"/>
      <w:numFmt w:val="decimal"/>
      <w:lvlText w:val="%1)"/>
      <w:lvlJc w:val="left"/>
      <w:pPr>
        <w:ind w:left="460" w:hanging="360"/>
      </w:pPr>
      <w:rPr>
        <w:rFonts w:ascii="Calibri" w:eastAsia="Calibri" w:hAnsi="Calibri" w:hint="default"/>
        <w:sz w:val="22"/>
        <w:szCs w:val="22"/>
      </w:rPr>
    </w:lvl>
    <w:lvl w:ilvl="1" w:tplc="9208A6E0">
      <w:start w:val="1"/>
      <w:numFmt w:val="bullet"/>
      <w:lvlText w:val=""/>
      <w:lvlJc w:val="left"/>
      <w:pPr>
        <w:ind w:left="1180" w:hanging="360"/>
      </w:pPr>
      <w:rPr>
        <w:rFonts w:ascii="Symbol" w:eastAsia="Symbol" w:hAnsi="Symbol" w:hint="default"/>
        <w:sz w:val="22"/>
        <w:szCs w:val="22"/>
      </w:rPr>
    </w:lvl>
    <w:lvl w:ilvl="2" w:tplc="8006028C">
      <w:start w:val="1"/>
      <w:numFmt w:val="bullet"/>
      <w:lvlText w:val="•"/>
      <w:lvlJc w:val="left"/>
      <w:pPr>
        <w:ind w:left="1510" w:hanging="360"/>
      </w:pPr>
      <w:rPr>
        <w:rFonts w:hint="default"/>
      </w:rPr>
    </w:lvl>
    <w:lvl w:ilvl="3" w:tplc="29587F4C">
      <w:start w:val="1"/>
      <w:numFmt w:val="bullet"/>
      <w:lvlText w:val="•"/>
      <w:lvlJc w:val="left"/>
      <w:pPr>
        <w:ind w:left="2512" w:hanging="360"/>
      </w:pPr>
      <w:rPr>
        <w:rFonts w:hint="default"/>
      </w:rPr>
    </w:lvl>
    <w:lvl w:ilvl="4" w:tplc="F580E076">
      <w:start w:val="1"/>
      <w:numFmt w:val="bullet"/>
      <w:lvlText w:val="•"/>
      <w:lvlJc w:val="left"/>
      <w:pPr>
        <w:ind w:left="3513" w:hanging="360"/>
      </w:pPr>
      <w:rPr>
        <w:rFonts w:hint="default"/>
      </w:rPr>
    </w:lvl>
    <w:lvl w:ilvl="5" w:tplc="93B61A00">
      <w:start w:val="1"/>
      <w:numFmt w:val="bullet"/>
      <w:lvlText w:val="•"/>
      <w:lvlJc w:val="left"/>
      <w:pPr>
        <w:ind w:left="4514" w:hanging="360"/>
      </w:pPr>
      <w:rPr>
        <w:rFonts w:hint="default"/>
      </w:rPr>
    </w:lvl>
    <w:lvl w:ilvl="6" w:tplc="FA7C1664">
      <w:start w:val="1"/>
      <w:numFmt w:val="bullet"/>
      <w:lvlText w:val="•"/>
      <w:lvlJc w:val="left"/>
      <w:pPr>
        <w:ind w:left="5515" w:hanging="360"/>
      </w:pPr>
      <w:rPr>
        <w:rFonts w:hint="default"/>
      </w:rPr>
    </w:lvl>
    <w:lvl w:ilvl="7" w:tplc="4E569352">
      <w:start w:val="1"/>
      <w:numFmt w:val="bullet"/>
      <w:lvlText w:val="•"/>
      <w:lvlJc w:val="left"/>
      <w:pPr>
        <w:ind w:left="6516" w:hanging="360"/>
      </w:pPr>
      <w:rPr>
        <w:rFonts w:hint="default"/>
      </w:rPr>
    </w:lvl>
    <w:lvl w:ilvl="8" w:tplc="559E275A">
      <w:start w:val="1"/>
      <w:numFmt w:val="bullet"/>
      <w:lvlText w:val="•"/>
      <w:lvlJc w:val="left"/>
      <w:pPr>
        <w:ind w:left="7517" w:hanging="360"/>
      </w:pPr>
      <w:rPr>
        <w:rFonts w:hint="default"/>
      </w:rPr>
    </w:lvl>
  </w:abstractNum>
  <w:abstractNum w:abstractNumId="21" w15:restartNumberingAfterBreak="0">
    <w:nsid w:val="666D4353"/>
    <w:multiLevelType w:val="hybridMultilevel"/>
    <w:tmpl w:val="0BBA3A94"/>
    <w:lvl w:ilvl="0" w:tplc="4454BB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6F16B00"/>
    <w:multiLevelType w:val="hybridMultilevel"/>
    <w:tmpl w:val="105E6048"/>
    <w:lvl w:ilvl="0" w:tplc="374228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C7787D"/>
    <w:multiLevelType w:val="hybridMultilevel"/>
    <w:tmpl w:val="44968CAA"/>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24" w15:restartNumberingAfterBreak="0">
    <w:nsid w:val="6B252BE9"/>
    <w:multiLevelType w:val="hybridMultilevel"/>
    <w:tmpl w:val="6CC2D374"/>
    <w:lvl w:ilvl="0" w:tplc="B1126E7E">
      <w:start w:val="1"/>
      <w:numFmt w:val="decimal"/>
      <w:lvlText w:val="%1."/>
      <w:lvlJc w:val="left"/>
      <w:pPr>
        <w:ind w:left="719" w:hanging="360"/>
        <w:jc w:val="right"/>
      </w:pPr>
      <w:rPr>
        <w:rFonts w:ascii="Calibri" w:eastAsia="Calibri" w:hAnsi="Calibri" w:hint="default"/>
        <w:b/>
        <w:bCs/>
        <w:spacing w:val="-4"/>
        <w:sz w:val="22"/>
        <w:szCs w:val="22"/>
      </w:rPr>
    </w:lvl>
    <w:lvl w:ilvl="1" w:tplc="04090001">
      <w:start w:val="1"/>
      <w:numFmt w:val="bullet"/>
      <w:lvlText w:val=""/>
      <w:lvlJc w:val="left"/>
      <w:pPr>
        <w:ind w:left="1439" w:hanging="360"/>
      </w:pPr>
      <w:rPr>
        <w:rFonts w:ascii="Symbol" w:hAnsi="Symbol" w:hint="default"/>
        <w:spacing w:val="-5"/>
        <w:sz w:val="22"/>
        <w:szCs w:val="22"/>
      </w:rPr>
    </w:lvl>
    <w:lvl w:ilvl="2" w:tplc="FAF8AC32">
      <w:start w:val="1"/>
      <w:numFmt w:val="bullet"/>
      <w:lvlText w:val="•"/>
      <w:lvlJc w:val="left"/>
      <w:pPr>
        <w:ind w:left="1540" w:hanging="360"/>
      </w:pPr>
      <w:rPr>
        <w:rFonts w:hint="default"/>
      </w:rPr>
    </w:lvl>
    <w:lvl w:ilvl="3" w:tplc="9BF4661E">
      <w:start w:val="1"/>
      <w:numFmt w:val="bullet"/>
      <w:lvlText w:val="•"/>
      <w:lvlJc w:val="left"/>
      <w:pPr>
        <w:ind w:left="2545" w:hanging="360"/>
      </w:pPr>
      <w:rPr>
        <w:rFonts w:hint="default"/>
      </w:rPr>
    </w:lvl>
    <w:lvl w:ilvl="4" w:tplc="1DEE9B9E">
      <w:start w:val="1"/>
      <w:numFmt w:val="bullet"/>
      <w:lvlText w:val="•"/>
      <w:lvlJc w:val="left"/>
      <w:pPr>
        <w:ind w:left="3550" w:hanging="360"/>
      </w:pPr>
      <w:rPr>
        <w:rFonts w:hint="default"/>
      </w:rPr>
    </w:lvl>
    <w:lvl w:ilvl="5" w:tplc="75CEBDF6">
      <w:start w:val="1"/>
      <w:numFmt w:val="bullet"/>
      <w:lvlText w:val="•"/>
      <w:lvlJc w:val="left"/>
      <w:pPr>
        <w:ind w:left="4555" w:hanging="360"/>
      </w:pPr>
      <w:rPr>
        <w:rFonts w:hint="default"/>
      </w:rPr>
    </w:lvl>
    <w:lvl w:ilvl="6" w:tplc="1D582B42">
      <w:start w:val="1"/>
      <w:numFmt w:val="bullet"/>
      <w:lvlText w:val="•"/>
      <w:lvlJc w:val="left"/>
      <w:pPr>
        <w:ind w:left="5560" w:hanging="360"/>
      </w:pPr>
      <w:rPr>
        <w:rFonts w:hint="default"/>
      </w:rPr>
    </w:lvl>
    <w:lvl w:ilvl="7" w:tplc="EC3C779C">
      <w:start w:val="1"/>
      <w:numFmt w:val="bullet"/>
      <w:lvlText w:val="•"/>
      <w:lvlJc w:val="left"/>
      <w:pPr>
        <w:ind w:left="6565" w:hanging="360"/>
      </w:pPr>
      <w:rPr>
        <w:rFonts w:hint="default"/>
      </w:rPr>
    </w:lvl>
    <w:lvl w:ilvl="8" w:tplc="311A01D0">
      <w:start w:val="1"/>
      <w:numFmt w:val="bullet"/>
      <w:lvlText w:val="•"/>
      <w:lvlJc w:val="left"/>
      <w:pPr>
        <w:ind w:left="7570" w:hanging="360"/>
      </w:pPr>
      <w:rPr>
        <w:rFonts w:hint="default"/>
      </w:rPr>
    </w:lvl>
  </w:abstractNum>
  <w:abstractNum w:abstractNumId="25" w15:restartNumberingAfterBreak="0">
    <w:nsid w:val="70930F90"/>
    <w:multiLevelType w:val="hybridMultilevel"/>
    <w:tmpl w:val="96D26346"/>
    <w:lvl w:ilvl="0" w:tplc="ED3842F2">
      <w:start w:val="1"/>
      <w:numFmt w:val="decimal"/>
      <w:lvlText w:val="%1."/>
      <w:lvlJc w:val="left"/>
      <w:pPr>
        <w:ind w:left="1180" w:hanging="360"/>
      </w:pPr>
      <w:rPr>
        <w:rFonts w:ascii="Calibri" w:eastAsia="Calibri" w:hAnsi="Calibri" w:hint="default"/>
        <w:sz w:val="22"/>
        <w:szCs w:val="22"/>
      </w:rPr>
    </w:lvl>
    <w:lvl w:ilvl="1" w:tplc="8A2AD5D8">
      <w:start w:val="1"/>
      <w:numFmt w:val="bullet"/>
      <w:lvlText w:val=""/>
      <w:lvlJc w:val="left"/>
      <w:pPr>
        <w:ind w:left="1660" w:hanging="360"/>
      </w:pPr>
      <w:rPr>
        <w:rFonts w:ascii="Symbol" w:eastAsia="Symbol" w:hAnsi="Symbol" w:hint="default"/>
        <w:sz w:val="22"/>
        <w:szCs w:val="22"/>
      </w:rPr>
    </w:lvl>
    <w:lvl w:ilvl="2" w:tplc="7E261062">
      <w:start w:val="1"/>
      <w:numFmt w:val="bullet"/>
      <w:lvlText w:val="•"/>
      <w:lvlJc w:val="left"/>
      <w:pPr>
        <w:ind w:left="2540" w:hanging="360"/>
      </w:pPr>
      <w:rPr>
        <w:rFonts w:hint="default"/>
      </w:rPr>
    </w:lvl>
    <w:lvl w:ilvl="3" w:tplc="F2E4D632">
      <w:start w:val="1"/>
      <w:numFmt w:val="bullet"/>
      <w:lvlText w:val="•"/>
      <w:lvlJc w:val="left"/>
      <w:pPr>
        <w:ind w:left="3420" w:hanging="360"/>
      </w:pPr>
      <w:rPr>
        <w:rFonts w:hint="default"/>
      </w:rPr>
    </w:lvl>
    <w:lvl w:ilvl="4" w:tplc="B4360148">
      <w:start w:val="1"/>
      <w:numFmt w:val="bullet"/>
      <w:lvlText w:val="•"/>
      <w:lvlJc w:val="left"/>
      <w:pPr>
        <w:ind w:left="4300" w:hanging="360"/>
      </w:pPr>
      <w:rPr>
        <w:rFonts w:hint="default"/>
      </w:rPr>
    </w:lvl>
    <w:lvl w:ilvl="5" w:tplc="92B6EFA0">
      <w:start w:val="1"/>
      <w:numFmt w:val="bullet"/>
      <w:lvlText w:val="•"/>
      <w:lvlJc w:val="left"/>
      <w:pPr>
        <w:ind w:left="5180" w:hanging="360"/>
      </w:pPr>
      <w:rPr>
        <w:rFonts w:hint="default"/>
      </w:rPr>
    </w:lvl>
    <w:lvl w:ilvl="6" w:tplc="58203C64">
      <w:start w:val="1"/>
      <w:numFmt w:val="bullet"/>
      <w:lvlText w:val="•"/>
      <w:lvlJc w:val="left"/>
      <w:pPr>
        <w:ind w:left="6060" w:hanging="360"/>
      </w:pPr>
      <w:rPr>
        <w:rFonts w:hint="default"/>
      </w:rPr>
    </w:lvl>
    <w:lvl w:ilvl="7" w:tplc="22AA6084">
      <w:start w:val="1"/>
      <w:numFmt w:val="bullet"/>
      <w:lvlText w:val="•"/>
      <w:lvlJc w:val="left"/>
      <w:pPr>
        <w:ind w:left="6940" w:hanging="360"/>
      </w:pPr>
      <w:rPr>
        <w:rFonts w:hint="default"/>
      </w:rPr>
    </w:lvl>
    <w:lvl w:ilvl="8" w:tplc="4752719C">
      <w:start w:val="1"/>
      <w:numFmt w:val="bullet"/>
      <w:lvlText w:val="•"/>
      <w:lvlJc w:val="left"/>
      <w:pPr>
        <w:ind w:left="7820" w:hanging="360"/>
      </w:pPr>
      <w:rPr>
        <w:rFonts w:hint="default"/>
      </w:rPr>
    </w:lvl>
  </w:abstractNum>
  <w:abstractNum w:abstractNumId="26" w15:restartNumberingAfterBreak="0">
    <w:nsid w:val="72057126"/>
    <w:multiLevelType w:val="hybridMultilevel"/>
    <w:tmpl w:val="22325104"/>
    <w:lvl w:ilvl="0" w:tplc="697E726A">
      <w:start w:val="1"/>
      <w:numFmt w:val="bullet"/>
      <w:lvlText w:val=""/>
      <w:lvlJc w:val="left"/>
      <w:pPr>
        <w:ind w:left="700" w:hanging="360"/>
      </w:pPr>
      <w:rPr>
        <w:rFonts w:ascii="Symbol" w:eastAsia="Symbol" w:hAnsi="Symbol" w:hint="default"/>
        <w:sz w:val="22"/>
        <w:szCs w:val="22"/>
      </w:rPr>
    </w:lvl>
    <w:lvl w:ilvl="1" w:tplc="D7A2F454">
      <w:start w:val="1"/>
      <w:numFmt w:val="bullet"/>
      <w:lvlText w:val="•"/>
      <w:lvlJc w:val="left"/>
      <w:pPr>
        <w:ind w:left="1570" w:hanging="360"/>
      </w:pPr>
      <w:rPr>
        <w:rFonts w:hint="default"/>
      </w:rPr>
    </w:lvl>
    <w:lvl w:ilvl="2" w:tplc="02969D4A">
      <w:start w:val="1"/>
      <w:numFmt w:val="bullet"/>
      <w:lvlText w:val="•"/>
      <w:lvlJc w:val="left"/>
      <w:pPr>
        <w:ind w:left="2440" w:hanging="360"/>
      </w:pPr>
      <w:rPr>
        <w:rFonts w:hint="default"/>
      </w:rPr>
    </w:lvl>
    <w:lvl w:ilvl="3" w:tplc="A0DE0994">
      <w:start w:val="1"/>
      <w:numFmt w:val="bullet"/>
      <w:lvlText w:val="•"/>
      <w:lvlJc w:val="left"/>
      <w:pPr>
        <w:ind w:left="3310" w:hanging="360"/>
      </w:pPr>
      <w:rPr>
        <w:rFonts w:hint="default"/>
      </w:rPr>
    </w:lvl>
    <w:lvl w:ilvl="4" w:tplc="D8C2424C">
      <w:start w:val="1"/>
      <w:numFmt w:val="bullet"/>
      <w:lvlText w:val="•"/>
      <w:lvlJc w:val="left"/>
      <w:pPr>
        <w:ind w:left="4180" w:hanging="360"/>
      </w:pPr>
      <w:rPr>
        <w:rFonts w:hint="default"/>
      </w:rPr>
    </w:lvl>
    <w:lvl w:ilvl="5" w:tplc="C13CA07C">
      <w:start w:val="1"/>
      <w:numFmt w:val="bullet"/>
      <w:lvlText w:val="•"/>
      <w:lvlJc w:val="left"/>
      <w:pPr>
        <w:ind w:left="5050" w:hanging="360"/>
      </w:pPr>
      <w:rPr>
        <w:rFonts w:hint="default"/>
      </w:rPr>
    </w:lvl>
    <w:lvl w:ilvl="6" w:tplc="5A364E5C">
      <w:start w:val="1"/>
      <w:numFmt w:val="bullet"/>
      <w:lvlText w:val="•"/>
      <w:lvlJc w:val="left"/>
      <w:pPr>
        <w:ind w:left="5920" w:hanging="360"/>
      </w:pPr>
      <w:rPr>
        <w:rFonts w:hint="default"/>
      </w:rPr>
    </w:lvl>
    <w:lvl w:ilvl="7" w:tplc="964C4A7C">
      <w:start w:val="1"/>
      <w:numFmt w:val="bullet"/>
      <w:lvlText w:val="•"/>
      <w:lvlJc w:val="left"/>
      <w:pPr>
        <w:ind w:left="6790" w:hanging="360"/>
      </w:pPr>
      <w:rPr>
        <w:rFonts w:hint="default"/>
      </w:rPr>
    </w:lvl>
    <w:lvl w:ilvl="8" w:tplc="E62E05BC">
      <w:start w:val="1"/>
      <w:numFmt w:val="bullet"/>
      <w:lvlText w:val="•"/>
      <w:lvlJc w:val="left"/>
      <w:pPr>
        <w:ind w:left="7660" w:hanging="360"/>
      </w:pPr>
      <w:rPr>
        <w:rFonts w:hint="default"/>
      </w:rPr>
    </w:lvl>
  </w:abstractNum>
  <w:abstractNum w:abstractNumId="27" w15:restartNumberingAfterBreak="0">
    <w:nsid w:val="7C9C3200"/>
    <w:multiLevelType w:val="hybridMultilevel"/>
    <w:tmpl w:val="C11E0F98"/>
    <w:lvl w:ilvl="0" w:tplc="AB4045BA">
      <w:start w:val="1"/>
      <w:numFmt w:val="bullet"/>
      <w:lvlText w:val=""/>
      <w:lvlJc w:val="left"/>
      <w:pPr>
        <w:ind w:left="842" w:hanging="360"/>
      </w:pPr>
      <w:rPr>
        <w:rFonts w:ascii="Symbol" w:eastAsia="Symbol" w:hAnsi="Symbol" w:hint="default"/>
        <w:sz w:val="22"/>
        <w:szCs w:val="22"/>
      </w:rPr>
    </w:lvl>
    <w:lvl w:ilvl="1" w:tplc="80662BE0">
      <w:start w:val="1"/>
      <w:numFmt w:val="bullet"/>
      <w:lvlText w:val="•"/>
      <w:lvlJc w:val="left"/>
      <w:pPr>
        <w:ind w:left="1709" w:hanging="360"/>
      </w:pPr>
      <w:rPr>
        <w:rFonts w:hint="default"/>
      </w:rPr>
    </w:lvl>
    <w:lvl w:ilvl="2" w:tplc="B712C97C">
      <w:start w:val="1"/>
      <w:numFmt w:val="bullet"/>
      <w:lvlText w:val="•"/>
      <w:lvlJc w:val="left"/>
      <w:pPr>
        <w:ind w:left="2577" w:hanging="360"/>
      </w:pPr>
      <w:rPr>
        <w:rFonts w:hint="default"/>
      </w:rPr>
    </w:lvl>
    <w:lvl w:ilvl="3" w:tplc="2C866078">
      <w:start w:val="1"/>
      <w:numFmt w:val="bullet"/>
      <w:lvlText w:val="•"/>
      <w:lvlJc w:val="left"/>
      <w:pPr>
        <w:ind w:left="3445" w:hanging="360"/>
      </w:pPr>
      <w:rPr>
        <w:rFonts w:hint="default"/>
      </w:rPr>
    </w:lvl>
    <w:lvl w:ilvl="4" w:tplc="5428EC0A">
      <w:start w:val="1"/>
      <w:numFmt w:val="bullet"/>
      <w:lvlText w:val="•"/>
      <w:lvlJc w:val="left"/>
      <w:pPr>
        <w:ind w:left="4313" w:hanging="360"/>
      </w:pPr>
      <w:rPr>
        <w:rFonts w:hint="default"/>
      </w:rPr>
    </w:lvl>
    <w:lvl w:ilvl="5" w:tplc="CB0C08C4">
      <w:start w:val="1"/>
      <w:numFmt w:val="bullet"/>
      <w:lvlText w:val="•"/>
      <w:lvlJc w:val="left"/>
      <w:pPr>
        <w:ind w:left="5181" w:hanging="360"/>
      </w:pPr>
      <w:rPr>
        <w:rFonts w:hint="default"/>
      </w:rPr>
    </w:lvl>
    <w:lvl w:ilvl="6" w:tplc="C4B257CA">
      <w:start w:val="1"/>
      <w:numFmt w:val="bullet"/>
      <w:lvlText w:val="•"/>
      <w:lvlJc w:val="left"/>
      <w:pPr>
        <w:ind w:left="6048" w:hanging="360"/>
      </w:pPr>
      <w:rPr>
        <w:rFonts w:hint="default"/>
      </w:rPr>
    </w:lvl>
    <w:lvl w:ilvl="7" w:tplc="46CEC198">
      <w:start w:val="1"/>
      <w:numFmt w:val="bullet"/>
      <w:lvlText w:val="•"/>
      <w:lvlJc w:val="left"/>
      <w:pPr>
        <w:ind w:left="6916" w:hanging="360"/>
      </w:pPr>
      <w:rPr>
        <w:rFonts w:hint="default"/>
      </w:rPr>
    </w:lvl>
    <w:lvl w:ilvl="8" w:tplc="7DD61B9C">
      <w:start w:val="1"/>
      <w:numFmt w:val="bullet"/>
      <w:lvlText w:val="•"/>
      <w:lvlJc w:val="left"/>
      <w:pPr>
        <w:ind w:left="7784" w:hanging="360"/>
      </w:pPr>
      <w:rPr>
        <w:rFonts w:hint="default"/>
      </w:rPr>
    </w:lvl>
  </w:abstractNum>
  <w:num w:numId="1" w16cid:durableId="754396564">
    <w:abstractNumId w:val="21"/>
  </w:num>
  <w:num w:numId="2" w16cid:durableId="342324682">
    <w:abstractNumId w:val="22"/>
  </w:num>
  <w:num w:numId="3" w16cid:durableId="1560289040">
    <w:abstractNumId w:val="0"/>
  </w:num>
  <w:num w:numId="4" w16cid:durableId="1760903423">
    <w:abstractNumId w:val="14"/>
  </w:num>
  <w:num w:numId="5" w16cid:durableId="1490169851">
    <w:abstractNumId w:val="4"/>
  </w:num>
  <w:num w:numId="6" w16cid:durableId="1382634446">
    <w:abstractNumId w:val="6"/>
  </w:num>
  <w:num w:numId="7" w16cid:durableId="254288134">
    <w:abstractNumId w:val="5"/>
  </w:num>
  <w:num w:numId="8" w16cid:durableId="437600741">
    <w:abstractNumId w:val="9"/>
  </w:num>
  <w:num w:numId="9" w16cid:durableId="2040743232">
    <w:abstractNumId w:val="19"/>
  </w:num>
  <w:num w:numId="10" w16cid:durableId="255594860">
    <w:abstractNumId w:val="12"/>
  </w:num>
  <w:num w:numId="11" w16cid:durableId="999038162">
    <w:abstractNumId w:val="18"/>
  </w:num>
  <w:num w:numId="12" w16cid:durableId="1899512876">
    <w:abstractNumId w:val="13"/>
  </w:num>
  <w:num w:numId="13" w16cid:durableId="90243443">
    <w:abstractNumId w:val="25"/>
  </w:num>
  <w:num w:numId="14" w16cid:durableId="106974754">
    <w:abstractNumId w:val="1"/>
  </w:num>
  <w:num w:numId="15" w16cid:durableId="526214463">
    <w:abstractNumId w:val="26"/>
  </w:num>
  <w:num w:numId="16" w16cid:durableId="1193300310">
    <w:abstractNumId w:val="15"/>
  </w:num>
  <w:num w:numId="17" w16cid:durableId="834996037">
    <w:abstractNumId w:val="11"/>
  </w:num>
  <w:num w:numId="18" w16cid:durableId="1649046085">
    <w:abstractNumId w:val="17"/>
  </w:num>
  <w:num w:numId="19" w16cid:durableId="931091228">
    <w:abstractNumId w:val="20"/>
  </w:num>
  <w:num w:numId="20" w16cid:durableId="804396958">
    <w:abstractNumId w:val="27"/>
  </w:num>
  <w:num w:numId="21" w16cid:durableId="1393655032">
    <w:abstractNumId w:val="2"/>
  </w:num>
  <w:num w:numId="22" w16cid:durableId="495415631">
    <w:abstractNumId w:val="24"/>
  </w:num>
  <w:num w:numId="23" w16cid:durableId="1624309807">
    <w:abstractNumId w:val="7"/>
  </w:num>
  <w:num w:numId="24" w16cid:durableId="1168400056">
    <w:abstractNumId w:val="16"/>
  </w:num>
  <w:num w:numId="25" w16cid:durableId="1459377027">
    <w:abstractNumId w:val="8"/>
  </w:num>
  <w:num w:numId="26" w16cid:durableId="560408780">
    <w:abstractNumId w:val="23"/>
  </w:num>
  <w:num w:numId="27" w16cid:durableId="190265698">
    <w:abstractNumId w:val="8"/>
  </w:num>
  <w:num w:numId="28" w16cid:durableId="1627587508">
    <w:abstractNumId w:val="3"/>
  </w:num>
  <w:num w:numId="29" w16cid:durableId="40653799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5BC0"/>
    <w:rsid w:val="000416E0"/>
    <w:rsid w:val="000A10CE"/>
    <w:rsid w:val="000A3A2F"/>
    <w:rsid w:val="000A3F8F"/>
    <w:rsid w:val="000A5CA7"/>
    <w:rsid w:val="000B4372"/>
    <w:rsid w:val="000E10DF"/>
    <w:rsid w:val="00136CF1"/>
    <w:rsid w:val="00160862"/>
    <w:rsid w:val="00177CDB"/>
    <w:rsid w:val="001A47CF"/>
    <w:rsid w:val="001A7A21"/>
    <w:rsid w:val="001F5959"/>
    <w:rsid w:val="002127DE"/>
    <w:rsid w:val="0021470D"/>
    <w:rsid w:val="002230D7"/>
    <w:rsid w:val="00223665"/>
    <w:rsid w:val="002273CF"/>
    <w:rsid w:val="00266F19"/>
    <w:rsid w:val="0027682B"/>
    <w:rsid w:val="00297C15"/>
    <w:rsid w:val="002A1655"/>
    <w:rsid w:val="002A6EA3"/>
    <w:rsid w:val="002E7528"/>
    <w:rsid w:val="00323DF2"/>
    <w:rsid w:val="003261E8"/>
    <w:rsid w:val="00345224"/>
    <w:rsid w:val="00365916"/>
    <w:rsid w:val="00374D6F"/>
    <w:rsid w:val="0038125D"/>
    <w:rsid w:val="003A2857"/>
    <w:rsid w:val="003A2D9F"/>
    <w:rsid w:val="003A3C66"/>
    <w:rsid w:val="003D43F6"/>
    <w:rsid w:val="003F540F"/>
    <w:rsid w:val="004224F9"/>
    <w:rsid w:val="004269E7"/>
    <w:rsid w:val="00435BC9"/>
    <w:rsid w:val="00436426"/>
    <w:rsid w:val="00440200"/>
    <w:rsid w:val="00456304"/>
    <w:rsid w:val="00462559"/>
    <w:rsid w:val="0047428B"/>
    <w:rsid w:val="00481325"/>
    <w:rsid w:val="004A4DD1"/>
    <w:rsid w:val="004D11F8"/>
    <w:rsid w:val="004D6BFC"/>
    <w:rsid w:val="004D7ADE"/>
    <w:rsid w:val="004F0581"/>
    <w:rsid w:val="00510E5C"/>
    <w:rsid w:val="00520A32"/>
    <w:rsid w:val="00530B25"/>
    <w:rsid w:val="0054649F"/>
    <w:rsid w:val="0055110B"/>
    <w:rsid w:val="00551A1A"/>
    <w:rsid w:val="00582F9C"/>
    <w:rsid w:val="00586B6A"/>
    <w:rsid w:val="005919E2"/>
    <w:rsid w:val="005B553E"/>
    <w:rsid w:val="005C4982"/>
    <w:rsid w:val="005D1D19"/>
    <w:rsid w:val="005D4F47"/>
    <w:rsid w:val="005E771D"/>
    <w:rsid w:val="00614A28"/>
    <w:rsid w:val="00616566"/>
    <w:rsid w:val="00627804"/>
    <w:rsid w:val="00627976"/>
    <w:rsid w:val="0063240E"/>
    <w:rsid w:val="00643C76"/>
    <w:rsid w:val="006815AA"/>
    <w:rsid w:val="006839C8"/>
    <w:rsid w:val="006958E3"/>
    <w:rsid w:val="006A1A6A"/>
    <w:rsid w:val="006B6854"/>
    <w:rsid w:val="006B7037"/>
    <w:rsid w:val="006C6AC6"/>
    <w:rsid w:val="006E3027"/>
    <w:rsid w:val="006F3D47"/>
    <w:rsid w:val="006F440F"/>
    <w:rsid w:val="00723D43"/>
    <w:rsid w:val="00746EBD"/>
    <w:rsid w:val="007546A2"/>
    <w:rsid w:val="007659C6"/>
    <w:rsid w:val="00771219"/>
    <w:rsid w:val="0077585A"/>
    <w:rsid w:val="007A5171"/>
    <w:rsid w:val="007A64F9"/>
    <w:rsid w:val="007C2C24"/>
    <w:rsid w:val="007C54D2"/>
    <w:rsid w:val="007C5D7D"/>
    <w:rsid w:val="007D7644"/>
    <w:rsid w:val="007F5FAA"/>
    <w:rsid w:val="00800DF8"/>
    <w:rsid w:val="00805173"/>
    <w:rsid w:val="00851BDB"/>
    <w:rsid w:val="008578A6"/>
    <w:rsid w:val="00864860"/>
    <w:rsid w:val="008817FE"/>
    <w:rsid w:val="008843AC"/>
    <w:rsid w:val="00885788"/>
    <w:rsid w:val="00887929"/>
    <w:rsid w:val="0089170B"/>
    <w:rsid w:val="008937AD"/>
    <w:rsid w:val="008A13F1"/>
    <w:rsid w:val="008A504B"/>
    <w:rsid w:val="008B5BC0"/>
    <w:rsid w:val="008D7411"/>
    <w:rsid w:val="009129C7"/>
    <w:rsid w:val="00955142"/>
    <w:rsid w:val="009753DC"/>
    <w:rsid w:val="009818BA"/>
    <w:rsid w:val="009A329A"/>
    <w:rsid w:val="009A4F8F"/>
    <w:rsid w:val="009B01AF"/>
    <w:rsid w:val="009B62AC"/>
    <w:rsid w:val="009D30F8"/>
    <w:rsid w:val="00A013B5"/>
    <w:rsid w:val="00A4487B"/>
    <w:rsid w:val="00A55B62"/>
    <w:rsid w:val="00A56D88"/>
    <w:rsid w:val="00A74445"/>
    <w:rsid w:val="00A82352"/>
    <w:rsid w:val="00AA1EDE"/>
    <w:rsid w:val="00AA5733"/>
    <w:rsid w:val="00AC190C"/>
    <w:rsid w:val="00AC3B99"/>
    <w:rsid w:val="00AD1D5D"/>
    <w:rsid w:val="00AE2D5D"/>
    <w:rsid w:val="00B44627"/>
    <w:rsid w:val="00B64F51"/>
    <w:rsid w:val="00B80C26"/>
    <w:rsid w:val="00B85A1A"/>
    <w:rsid w:val="00B94C04"/>
    <w:rsid w:val="00BB0E85"/>
    <w:rsid w:val="00BD4609"/>
    <w:rsid w:val="00C20D45"/>
    <w:rsid w:val="00C35D41"/>
    <w:rsid w:val="00C3650C"/>
    <w:rsid w:val="00C6659A"/>
    <w:rsid w:val="00C81502"/>
    <w:rsid w:val="00C947CF"/>
    <w:rsid w:val="00CA686A"/>
    <w:rsid w:val="00CA7127"/>
    <w:rsid w:val="00CE79A8"/>
    <w:rsid w:val="00CF2FC1"/>
    <w:rsid w:val="00D2490B"/>
    <w:rsid w:val="00D43AC3"/>
    <w:rsid w:val="00D50046"/>
    <w:rsid w:val="00D65173"/>
    <w:rsid w:val="00D761A1"/>
    <w:rsid w:val="00D83D00"/>
    <w:rsid w:val="00DA328C"/>
    <w:rsid w:val="00DB473C"/>
    <w:rsid w:val="00DC1CCA"/>
    <w:rsid w:val="00DE274B"/>
    <w:rsid w:val="00E045DF"/>
    <w:rsid w:val="00E5092A"/>
    <w:rsid w:val="00E56446"/>
    <w:rsid w:val="00E6409C"/>
    <w:rsid w:val="00E753AB"/>
    <w:rsid w:val="00EB2DE1"/>
    <w:rsid w:val="00EC4DBF"/>
    <w:rsid w:val="00EC7BEA"/>
    <w:rsid w:val="00ED2801"/>
    <w:rsid w:val="00ED78DA"/>
    <w:rsid w:val="00EE28DE"/>
    <w:rsid w:val="00EF06AB"/>
    <w:rsid w:val="00EF1761"/>
    <w:rsid w:val="00EF4A0C"/>
    <w:rsid w:val="00F25C97"/>
    <w:rsid w:val="00F36DF0"/>
    <w:rsid w:val="00FC2112"/>
    <w:rsid w:val="00FD1A75"/>
    <w:rsid w:val="00FD7F1D"/>
    <w:rsid w:val="00FE69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8E7B5"/>
  <w15:chartTrackingRefBased/>
  <w15:docId w15:val="{4090E726-73EB-40B7-A567-F4DA7EDE2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D83D00"/>
    <w:pPr>
      <w:widowControl w:val="0"/>
      <w:spacing w:after="0" w:line="240" w:lineRule="auto"/>
      <w:outlineLvl w:val="0"/>
    </w:pPr>
    <w:rPr>
      <w:rFonts w:ascii="Calibri" w:eastAsia="Calibri" w:hAnsi="Calibri"/>
      <w:sz w:val="28"/>
      <w:szCs w:val="28"/>
    </w:rPr>
  </w:style>
  <w:style w:type="paragraph" w:styleId="Heading2">
    <w:name w:val="heading 2"/>
    <w:basedOn w:val="Normal"/>
    <w:link w:val="Heading2Char"/>
    <w:uiPriority w:val="1"/>
    <w:qFormat/>
    <w:rsid w:val="00D83D00"/>
    <w:pPr>
      <w:widowControl w:val="0"/>
      <w:spacing w:after="0" w:line="240" w:lineRule="auto"/>
      <w:ind w:left="100"/>
      <w:outlineLvl w:val="1"/>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6D88"/>
    <w:pPr>
      <w:ind w:left="720"/>
      <w:contextualSpacing/>
    </w:pPr>
  </w:style>
  <w:style w:type="character" w:customStyle="1" w:styleId="Heading1Char">
    <w:name w:val="Heading 1 Char"/>
    <w:basedOn w:val="DefaultParagraphFont"/>
    <w:link w:val="Heading1"/>
    <w:uiPriority w:val="1"/>
    <w:rsid w:val="00D83D00"/>
    <w:rPr>
      <w:rFonts w:ascii="Calibri" w:eastAsia="Calibri" w:hAnsi="Calibri"/>
      <w:sz w:val="28"/>
      <w:szCs w:val="28"/>
    </w:rPr>
  </w:style>
  <w:style w:type="character" w:customStyle="1" w:styleId="Heading2Char">
    <w:name w:val="Heading 2 Char"/>
    <w:basedOn w:val="DefaultParagraphFont"/>
    <w:link w:val="Heading2"/>
    <w:uiPriority w:val="1"/>
    <w:rsid w:val="00D83D00"/>
    <w:rPr>
      <w:rFonts w:ascii="Calibri" w:eastAsia="Calibri" w:hAnsi="Calibri"/>
      <w:b/>
      <w:bCs/>
    </w:rPr>
  </w:style>
  <w:style w:type="paragraph" w:styleId="BodyText">
    <w:name w:val="Body Text"/>
    <w:basedOn w:val="Normal"/>
    <w:link w:val="BodyTextChar"/>
    <w:uiPriority w:val="1"/>
    <w:qFormat/>
    <w:rsid w:val="00D83D00"/>
    <w:pPr>
      <w:widowControl w:val="0"/>
      <w:spacing w:after="0" w:line="240" w:lineRule="auto"/>
      <w:ind w:left="1180" w:hanging="360"/>
    </w:pPr>
    <w:rPr>
      <w:rFonts w:ascii="Calibri" w:eastAsia="Calibri" w:hAnsi="Calibri"/>
    </w:rPr>
  </w:style>
  <w:style w:type="character" w:customStyle="1" w:styleId="BodyTextChar">
    <w:name w:val="Body Text Char"/>
    <w:basedOn w:val="DefaultParagraphFont"/>
    <w:link w:val="BodyText"/>
    <w:uiPriority w:val="1"/>
    <w:rsid w:val="00D83D00"/>
    <w:rPr>
      <w:rFonts w:ascii="Calibri" w:eastAsia="Calibri" w:hAnsi="Calibri"/>
    </w:rPr>
  </w:style>
  <w:style w:type="paragraph" w:customStyle="1" w:styleId="TableParagraph">
    <w:name w:val="Table Paragraph"/>
    <w:basedOn w:val="Normal"/>
    <w:uiPriority w:val="1"/>
    <w:qFormat/>
    <w:rsid w:val="00D83D00"/>
    <w:pPr>
      <w:widowControl w:val="0"/>
      <w:spacing w:after="0" w:line="240" w:lineRule="auto"/>
    </w:pPr>
  </w:style>
  <w:style w:type="character" w:styleId="CommentReference">
    <w:name w:val="annotation reference"/>
    <w:basedOn w:val="DefaultParagraphFont"/>
    <w:uiPriority w:val="99"/>
    <w:semiHidden/>
    <w:unhideWhenUsed/>
    <w:rsid w:val="00D83D00"/>
    <w:rPr>
      <w:sz w:val="16"/>
      <w:szCs w:val="16"/>
    </w:rPr>
  </w:style>
  <w:style w:type="paragraph" w:styleId="CommentText">
    <w:name w:val="annotation text"/>
    <w:basedOn w:val="Normal"/>
    <w:link w:val="CommentTextChar"/>
    <w:uiPriority w:val="99"/>
    <w:unhideWhenUsed/>
    <w:rsid w:val="00D83D00"/>
    <w:pPr>
      <w:widowControl w:val="0"/>
      <w:spacing w:after="0" w:line="240" w:lineRule="auto"/>
    </w:pPr>
    <w:rPr>
      <w:sz w:val="20"/>
      <w:szCs w:val="20"/>
    </w:rPr>
  </w:style>
  <w:style w:type="character" w:customStyle="1" w:styleId="CommentTextChar">
    <w:name w:val="Comment Text Char"/>
    <w:basedOn w:val="DefaultParagraphFont"/>
    <w:link w:val="CommentText"/>
    <w:uiPriority w:val="99"/>
    <w:rsid w:val="00D83D00"/>
    <w:rPr>
      <w:sz w:val="20"/>
      <w:szCs w:val="20"/>
    </w:rPr>
  </w:style>
  <w:style w:type="paragraph" w:styleId="CommentSubject">
    <w:name w:val="annotation subject"/>
    <w:basedOn w:val="CommentText"/>
    <w:next w:val="CommentText"/>
    <w:link w:val="CommentSubjectChar"/>
    <w:uiPriority w:val="99"/>
    <w:semiHidden/>
    <w:unhideWhenUsed/>
    <w:rsid w:val="00D83D00"/>
    <w:rPr>
      <w:b/>
      <w:bCs/>
    </w:rPr>
  </w:style>
  <w:style w:type="character" w:customStyle="1" w:styleId="CommentSubjectChar">
    <w:name w:val="Comment Subject Char"/>
    <w:basedOn w:val="CommentTextChar"/>
    <w:link w:val="CommentSubject"/>
    <w:uiPriority w:val="99"/>
    <w:semiHidden/>
    <w:rsid w:val="00D83D00"/>
    <w:rPr>
      <w:b/>
      <w:bCs/>
      <w:sz w:val="20"/>
      <w:szCs w:val="20"/>
    </w:rPr>
  </w:style>
  <w:style w:type="paragraph" w:styleId="BalloonText">
    <w:name w:val="Balloon Text"/>
    <w:basedOn w:val="Normal"/>
    <w:link w:val="BalloonTextChar"/>
    <w:uiPriority w:val="99"/>
    <w:semiHidden/>
    <w:unhideWhenUsed/>
    <w:rsid w:val="00D83D00"/>
    <w:pPr>
      <w:widowControl w:val="0"/>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3D00"/>
    <w:rPr>
      <w:rFonts w:ascii="Segoe UI" w:hAnsi="Segoe UI" w:cs="Segoe UI"/>
      <w:sz w:val="18"/>
      <w:szCs w:val="18"/>
    </w:rPr>
  </w:style>
  <w:style w:type="paragraph" w:styleId="Revision">
    <w:name w:val="Revision"/>
    <w:hidden/>
    <w:uiPriority w:val="99"/>
    <w:semiHidden/>
    <w:rsid w:val="00D83D00"/>
    <w:pPr>
      <w:spacing w:after="0" w:line="240" w:lineRule="auto"/>
    </w:pPr>
  </w:style>
  <w:style w:type="character" w:styleId="Hyperlink">
    <w:name w:val="Hyperlink"/>
    <w:basedOn w:val="DefaultParagraphFont"/>
    <w:uiPriority w:val="99"/>
    <w:unhideWhenUsed/>
    <w:rsid w:val="00D83D00"/>
    <w:rPr>
      <w:color w:val="0563C1" w:themeColor="hyperlink"/>
      <w:u w:val="single"/>
    </w:rPr>
  </w:style>
  <w:style w:type="table" w:styleId="TableGrid">
    <w:name w:val="Table Grid"/>
    <w:basedOn w:val="TableNormal"/>
    <w:uiPriority w:val="59"/>
    <w:rsid w:val="00D83D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83D00"/>
    <w:rPr>
      <w:color w:val="954F72" w:themeColor="followedHyperlink"/>
      <w:u w:val="single"/>
    </w:rPr>
  </w:style>
  <w:style w:type="paragraph" w:styleId="Header">
    <w:name w:val="header"/>
    <w:basedOn w:val="Normal"/>
    <w:link w:val="HeaderChar"/>
    <w:uiPriority w:val="99"/>
    <w:unhideWhenUsed/>
    <w:rsid w:val="006B68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68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1804512">
      <w:bodyDiv w:val="1"/>
      <w:marLeft w:val="0"/>
      <w:marRight w:val="0"/>
      <w:marTop w:val="0"/>
      <w:marBottom w:val="0"/>
      <w:divBdr>
        <w:top w:val="none" w:sz="0" w:space="0" w:color="auto"/>
        <w:left w:val="none" w:sz="0" w:space="0" w:color="auto"/>
        <w:bottom w:val="none" w:sz="0" w:space="0" w:color="auto"/>
        <w:right w:val="none" w:sz="0" w:space="0" w:color="auto"/>
      </w:divBdr>
    </w:div>
    <w:div w:id="1231312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radschool.oregonstate.edu/finance/tuition-remission/graduate-tuition-remission-policy" TargetMode="External"/><Relationship Id="rId13" Type="http://schemas.openxmlformats.org/officeDocument/2006/relationships/hyperlink" Target="https://iar.oregonstate.edu/bic/osuf" TargetMode="External"/><Relationship Id="rId3" Type="http://schemas.openxmlformats.org/officeDocument/2006/relationships/settings" Target="settings.xml"/><Relationship Id="rId7" Type="http://schemas.openxmlformats.org/officeDocument/2006/relationships/hyperlink" Target="https://gradschool.oregonstate.edu/data/program-major-codes" TargetMode="External"/><Relationship Id="rId12" Type="http://schemas.openxmlformats.org/officeDocument/2006/relationships/hyperlink" Target="https://gradschool.oregonstate.edu/finance/university-graduate-laurels-block-grant-progra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radschool.oregonstate.edu/sites/gradschool.oregonstate.edu/files/2021-06/holistic_admissions_guide_v2.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gradschool.oregonstate.edu/faculty/holistic-admissions" TargetMode="External"/><Relationship Id="rId4" Type="http://schemas.openxmlformats.org/officeDocument/2006/relationships/webSettings" Target="webSettings.xml"/><Relationship Id="rId9" Type="http://schemas.openxmlformats.org/officeDocument/2006/relationships/hyperlink" Target="https://hr.oregonstate.edu/employees/administrators-supervisors/graduate-employee-cge-contract-resource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7</Pages>
  <Words>2492</Words>
  <Characters>14209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16668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 Services</dc:creator>
  <cp:keywords/>
  <dc:description/>
  <cp:lastModifiedBy>Beck, Jessica</cp:lastModifiedBy>
  <cp:revision>8</cp:revision>
  <cp:lastPrinted>2019-07-31T20:09:00Z</cp:lastPrinted>
  <dcterms:created xsi:type="dcterms:W3CDTF">2022-08-30T17:33:00Z</dcterms:created>
  <dcterms:modified xsi:type="dcterms:W3CDTF">2022-10-06T18:41:00Z</dcterms:modified>
</cp:coreProperties>
</file>